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A1" w:rsidRDefault="00ED6658" w:rsidP="00ED6658">
      <w:pPr>
        <w:spacing w:after="0" w:line="240" w:lineRule="auto"/>
        <w:jc w:val="center"/>
        <w:rPr>
          <w:rFonts w:ascii="Times New Roman" w:hAnsi="Times New Roman" w:cs="Times New Roman"/>
          <w:b/>
          <w:sz w:val="28"/>
          <w:szCs w:val="28"/>
        </w:rPr>
      </w:pPr>
      <w:r w:rsidRPr="00ED6658">
        <w:rPr>
          <w:rFonts w:ascii="Times New Roman" w:hAnsi="Times New Roman" w:cs="Times New Roman"/>
          <w:b/>
          <w:sz w:val="28"/>
          <w:szCs w:val="28"/>
        </w:rPr>
        <w:t>Нормативн</w:t>
      </w:r>
      <w:r>
        <w:rPr>
          <w:rFonts w:ascii="Times New Roman" w:hAnsi="Times New Roman" w:cs="Times New Roman"/>
          <w:b/>
          <w:sz w:val="28"/>
          <w:szCs w:val="28"/>
        </w:rPr>
        <w:t xml:space="preserve">ые </w:t>
      </w:r>
      <w:r w:rsidRPr="00ED6658">
        <w:rPr>
          <w:rFonts w:ascii="Times New Roman" w:hAnsi="Times New Roman" w:cs="Times New Roman"/>
          <w:b/>
          <w:sz w:val="28"/>
          <w:szCs w:val="28"/>
        </w:rPr>
        <w:t>правовые акты</w:t>
      </w:r>
      <w:r>
        <w:rPr>
          <w:rFonts w:ascii="Times New Roman" w:hAnsi="Times New Roman" w:cs="Times New Roman"/>
          <w:b/>
          <w:sz w:val="28"/>
          <w:szCs w:val="28"/>
        </w:rPr>
        <w:t xml:space="preserve"> о</w:t>
      </w:r>
      <w:r w:rsidR="002213A1" w:rsidRPr="00B66E18">
        <w:rPr>
          <w:rFonts w:ascii="Times New Roman" w:hAnsi="Times New Roman" w:cs="Times New Roman"/>
          <w:b/>
          <w:sz w:val="28"/>
          <w:szCs w:val="28"/>
        </w:rPr>
        <w:t xml:space="preserve"> </w:t>
      </w:r>
      <w:r>
        <w:rPr>
          <w:rFonts w:ascii="Times New Roman" w:hAnsi="Times New Roman" w:cs="Times New Roman"/>
          <w:b/>
          <w:sz w:val="28"/>
          <w:szCs w:val="28"/>
        </w:rPr>
        <w:t>профессиональных стандартах</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07.05.2012 № 597 «О мероприятиях по реализации государственной социальной политики»</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52A8">
        <w:rPr>
          <w:rFonts w:ascii="Times New Roman" w:hAnsi="Times New Roman" w:cs="Times New Roman"/>
          <w:sz w:val="28"/>
          <w:szCs w:val="28"/>
        </w:rPr>
        <w:t xml:space="preserve">Федеральный закон от 2 мая 2015 г. N 122-ФЗ </w:t>
      </w:r>
      <w:r w:rsidR="00862EBE">
        <w:rPr>
          <w:rFonts w:ascii="Times New Roman" w:hAnsi="Times New Roman" w:cs="Times New Roman"/>
          <w:sz w:val="28"/>
          <w:szCs w:val="28"/>
        </w:rPr>
        <w:t>«</w:t>
      </w:r>
      <w:r w:rsidRPr="000652A8">
        <w:rPr>
          <w:rFonts w:ascii="Times New Roman" w:hAnsi="Times New Roman" w:cs="Times New Roman"/>
          <w:sz w:val="28"/>
          <w:szCs w:val="28"/>
        </w:rPr>
        <w:t>О внесении изменений в Трудовой кодекс Российской Федерации»</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статьи 195.1-195.3 Трудового кодекса РФ </w:t>
      </w: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ч.2 ст. 57 ТК РФ</w:t>
      </w: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424 ТК РФ</w:t>
      </w:r>
    </w:p>
    <w:p w:rsidR="00ED6658" w:rsidRDefault="00ED6658" w:rsidP="002213A1">
      <w:pPr>
        <w:spacing w:after="0" w:line="240" w:lineRule="auto"/>
        <w:jc w:val="both"/>
        <w:rPr>
          <w:rFonts w:ascii="Times New Roman" w:hAnsi="Times New Roman" w:cs="Times New Roman"/>
          <w:sz w:val="28"/>
          <w:szCs w:val="28"/>
        </w:rPr>
      </w:pPr>
    </w:p>
    <w:p w:rsidR="00ED6658" w:rsidRDefault="00ED6658"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труда и социальной защиты РФ от 12.04.2013 №148н «Об утверждении уровней квалификации в целях разработки </w:t>
      </w:r>
      <w:proofErr w:type="spellStart"/>
      <w:r>
        <w:rPr>
          <w:rFonts w:ascii="Times New Roman" w:hAnsi="Times New Roman" w:cs="Times New Roman"/>
          <w:sz w:val="28"/>
          <w:szCs w:val="28"/>
        </w:rPr>
        <w:t>профстандартов</w:t>
      </w:r>
      <w:proofErr w:type="spellEnd"/>
      <w:r>
        <w:rPr>
          <w:rFonts w:ascii="Times New Roman" w:hAnsi="Times New Roman" w:cs="Times New Roman"/>
          <w:sz w:val="28"/>
          <w:szCs w:val="28"/>
        </w:rPr>
        <w:t>»</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Реестр профессиональных стандартов (размещен на сайте Минтруда РФ </w:t>
      </w:r>
      <w:hyperlink r:id="rId5" w:history="1">
        <w:r w:rsidRPr="00B02926">
          <w:rPr>
            <w:rStyle w:val="a5"/>
            <w:rFonts w:ascii="Times New Roman" w:hAnsi="Times New Roman" w:cs="Times New Roman"/>
            <w:sz w:val="28"/>
            <w:szCs w:val="28"/>
            <w:lang w:val="en-US"/>
          </w:rPr>
          <w:t>http</w:t>
        </w:r>
        <w:r w:rsidRPr="00B02926">
          <w:rPr>
            <w:rStyle w:val="a5"/>
            <w:rFonts w:ascii="Times New Roman" w:hAnsi="Times New Roman" w:cs="Times New Roman"/>
            <w:sz w:val="28"/>
            <w:szCs w:val="28"/>
          </w:rPr>
          <w:t>://</w:t>
        </w:r>
        <w:proofErr w:type="spellStart"/>
        <w:r w:rsidRPr="00B02926">
          <w:rPr>
            <w:rStyle w:val="a5"/>
            <w:rFonts w:ascii="Times New Roman" w:hAnsi="Times New Roman" w:cs="Times New Roman"/>
            <w:sz w:val="28"/>
            <w:szCs w:val="28"/>
            <w:lang w:val="en-US"/>
          </w:rPr>
          <w:t>profstandart</w:t>
        </w:r>
        <w:proofErr w:type="spellEnd"/>
        <w:r w:rsidRPr="00B02926">
          <w:rPr>
            <w:rStyle w:val="a5"/>
            <w:rFonts w:ascii="Times New Roman" w:hAnsi="Times New Roman" w:cs="Times New Roman"/>
            <w:sz w:val="28"/>
            <w:szCs w:val="28"/>
          </w:rPr>
          <w:t>.</w:t>
        </w:r>
        <w:proofErr w:type="spellStart"/>
        <w:r w:rsidRPr="00B02926">
          <w:rPr>
            <w:rStyle w:val="a5"/>
            <w:rFonts w:ascii="Times New Roman" w:hAnsi="Times New Roman" w:cs="Times New Roman"/>
            <w:sz w:val="28"/>
            <w:szCs w:val="28"/>
            <w:lang w:val="en-US"/>
          </w:rPr>
          <w:t>rosmintrud</w:t>
        </w:r>
        <w:proofErr w:type="spellEnd"/>
        <w:r w:rsidRPr="00B02926">
          <w:rPr>
            <w:rStyle w:val="a5"/>
            <w:rFonts w:ascii="Times New Roman" w:hAnsi="Times New Roman" w:cs="Times New Roman"/>
            <w:sz w:val="28"/>
            <w:szCs w:val="28"/>
          </w:rPr>
          <w:t>.</w:t>
        </w:r>
        <w:proofErr w:type="spellStart"/>
        <w:r w:rsidRPr="00B02926">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2213A1" w:rsidRPr="000F3DE9"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sidRPr="000F3DE9">
        <w:rPr>
          <w:rFonts w:ascii="Times New Roman" w:hAnsi="Times New Roman" w:cs="Times New Roman"/>
          <w:sz w:val="28"/>
          <w:szCs w:val="28"/>
        </w:rPr>
        <w:t xml:space="preserve">- </w:t>
      </w:r>
      <w:r>
        <w:rPr>
          <w:rFonts w:ascii="Times New Roman" w:hAnsi="Times New Roman" w:cs="Times New Roman"/>
          <w:sz w:val="28"/>
          <w:szCs w:val="28"/>
        </w:rPr>
        <w:t>профессиональные стандарты, утвержденные Минтрудом России</w:t>
      </w:r>
    </w:p>
    <w:p w:rsidR="00ED6658" w:rsidRDefault="00ED6658" w:rsidP="00ED6658">
      <w:pPr>
        <w:spacing w:after="0" w:line="240" w:lineRule="auto"/>
        <w:jc w:val="both"/>
        <w:rPr>
          <w:rFonts w:ascii="Times New Roman" w:hAnsi="Times New Roman" w:cs="Times New Roman"/>
          <w:sz w:val="28"/>
          <w:szCs w:val="28"/>
        </w:rPr>
      </w:pPr>
    </w:p>
    <w:p w:rsidR="00ED6658" w:rsidRDefault="00ED6658" w:rsidP="00ED6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Письма Министерства труда и социальной защиты РФ от 10 февраля и от </w:t>
      </w:r>
      <w:r w:rsidR="00862EBE">
        <w:rPr>
          <w:rFonts w:ascii="Times New Roman" w:hAnsi="Times New Roman" w:cs="Times New Roman"/>
          <w:sz w:val="28"/>
          <w:szCs w:val="28"/>
        </w:rPr>
        <w:t xml:space="preserve">        4</w:t>
      </w:r>
      <w:r>
        <w:rPr>
          <w:rFonts w:ascii="Times New Roman" w:hAnsi="Times New Roman" w:cs="Times New Roman"/>
          <w:sz w:val="28"/>
          <w:szCs w:val="28"/>
        </w:rPr>
        <w:t xml:space="preserve"> апреля 2016 года (полномочия по разъяснению даны Минтруду РФ ч.3 ст.195.3 ТК РФ)</w:t>
      </w:r>
    </w:p>
    <w:p w:rsidR="00ED6658" w:rsidRDefault="00ED6658"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6406">
        <w:rPr>
          <w:rFonts w:ascii="Times New Roman" w:hAnsi="Times New Roman" w:cs="Times New Roman"/>
          <w:sz w:val="28"/>
          <w:szCs w:val="28"/>
        </w:rPr>
        <w:t xml:space="preserve">Постановление Минтруда РФ от 09.02.2004 </w:t>
      </w:r>
      <w:r>
        <w:rPr>
          <w:rFonts w:ascii="Times New Roman" w:hAnsi="Times New Roman" w:cs="Times New Roman"/>
          <w:sz w:val="28"/>
          <w:szCs w:val="28"/>
        </w:rPr>
        <w:t>№</w:t>
      </w:r>
      <w:r w:rsidRPr="00506406">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506406">
        <w:rPr>
          <w:rFonts w:ascii="Times New Roman" w:hAnsi="Times New Roman" w:cs="Times New Roman"/>
          <w:sz w:val="28"/>
          <w:szCs w:val="28"/>
        </w:rPr>
        <w:t>(ред. от 25.10.2010)</w:t>
      </w:r>
      <w:r>
        <w:rPr>
          <w:rFonts w:ascii="Times New Roman" w:hAnsi="Times New Roman" w:cs="Times New Roman"/>
          <w:sz w:val="28"/>
          <w:szCs w:val="28"/>
        </w:rPr>
        <w:t xml:space="preserve"> «</w:t>
      </w:r>
      <w:r w:rsidRPr="00506406">
        <w:rPr>
          <w:rFonts w:ascii="Times New Roman" w:hAnsi="Times New Roman" w:cs="Times New Roman"/>
          <w:sz w:val="28"/>
          <w:szCs w:val="28"/>
        </w:rPr>
        <w:t>Об утверждении Порядка применения Единого квалификационного справочника должностей руковод</w:t>
      </w:r>
      <w:r>
        <w:rPr>
          <w:rFonts w:ascii="Times New Roman" w:hAnsi="Times New Roman" w:cs="Times New Roman"/>
          <w:sz w:val="28"/>
          <w:szCs w:val="28"/>
        </w:rPr>
        <w:t xml:space="preserve">ителей, специалистов и служащих»  (пункт </w:t>
      </w:r>
      <w:r w:rsidRPr="003A2E37">
        <w:rPr>
          <w:rFonts w:ascii="Times New Roman" w:hAnsi="Times New Roman" w:cs="Times New Roman"/>
          <w:sz w:val="28"/>
          <w:szCs w:val="28"/>
        </w:rPr>
        <w:t xml:space="preserve">8 </w:t>
      </w:r>
      <w:r>
        <w:rPr>
          <w:rFonts w:ascii="Times New Roman" w:hAnsi="Times New Roman" w:cs="Times New Roman"/>
          <w:sz w:val="28"/>
          <w:szCs w:val="28"/>
        </w:rPr>
        <w:t>«</w:t>
      </w:r>
      <w:r w:rsidRPr="00C850E6">
        <w:rPr>
          <w:rFonts w:ascii="Times New Roman" w:hAnsi="Times New Roman" w:cs="Times New Roman"/>
          <w:sz w:val="28"/>
          <w:szCs w:val="28"/>
        </w:rPr>
        <w:t xml:space="preserve">Работнику, не имеющему необходимого профессионального образования или не прошедшему профессиональное обучение по профессии, должности, специальности, по которой требуется более высокий уровень профессионального образования или прохождение профессионального обучения, более высокий уровень квалификации может быть присвоен, если работник обладает требуемым уровнем знаний и опытом практической работы, </w:t>
      </w:r>
      <w:r w:rsidRPr="003A2E37">
        <w:rPr>
          <w:rFonts w:ascii="Times New Roman" w:hAnsi="Times New Roman" w:cs="Times New Roman"/>
          <w:sz w:val="28"/>
          <w:szCs w:val="28"/>
        </w:rPr>
        <w:t xml:space="preserve">подтвержденным </w:t>
      </w:r>
      <w:r w:rsidRPr="003A2E37">
        <w:rPr>
          <w:rFonts w:ascii="Times New Roman" w:hAnsi="Times New Roman" w:cs="Times New Roman"/>
          <w:bCs/>
          <w:sz w:val="28"/>
          <w:szCs w:val="28"/>
        </w:rPr>
        <w:t>РЕЗУЛЬТАТАМИ АТТЕСТАЦИИ»</w:t>
      </w:r>
      <w:r>
        <w:rPr>
          <w:rFonts w:ascii="Times New Roman" w:hAnsi="Times New Roman" w:cs="Times New Roman"/>
          <w:sz w:val="28"/>
          <w:szCs w:val="28"/>
        </w:rPr>
        <w:t>)</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2E37">
        <w:rPr>
          <w:rFonts w:ascii="Times New Roman" w:hAnsi="Times New Roman" w:cs="Times New Roman"/>
          <w:sz w:val="28"/>
          <w:szCs w:val="28"/>
        </w:rPr>
        <w:t xml:space="preserve">постановление Правительства Российской Федерации от 27.06.2016 № 584 «Об </w:t>
      </w:r>
      <w:r w:rsidRPr="003A2E37">
        <w:rPr>
          <w:rFonts w:ascii="Times New Roman" w:hAnsi="Times New Roman" w:cs="Times New Roman"/>
          <w:sz w:val="28"/>
          <w:szCs w:val="28"/>
          <w:u w:val="single"/>
        </w:rPr>
        <w:t>особенностях применения профессиональных стандартов</w:t>
      </w:r>
      <w:r w:rsidRPr="003A2E37">
        <w:rPr>
          <w:rFonts w:ascii="Times New Roman" w:hAnsi="Times New Roman" w:cs="Times New Roman"/>
          <w:sz w:val="28"/>
          <w:szCs w:val="28"/>
        </w:rPr>
        <w:t xml:space="preserve">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2213A1" w:rsidRDefault="002213A1" w:rsidP="002213A1">
      <w:pPr>
        <w:spacing w:after="0" w:line="240" w:lineRule="auto"/>
        <w:jc w:val="both"/>
        <w:rPr>
          <w:rFonts w:ascii="Times New Roman" w:hAnsi="Times New Roman" w:cs="Times New Roman"/>
          <w:sz w:val="28"/>
          <w:szCs w:val="28"/>
        </w:rPr>
      </w:pPr>
    </w:p>
    <w:p w:rsidR="002213A1" w:rsidRDefault="002213A1" w:rsidP="00221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статья 5.27 Кодекса об административной ответственности РФ</w:t>
      </w:r>
    </w:p>
    <w:p w:rsidR="002213A1" w:rsidRDefault="002213A1">
      <w:pPr>
        <w:rPr>
          <w:rFonts w:ascii="Times New Roman" w:hAnsi="Times New Roman"/>
          <w:b/>
          <w:sz w:val="28"/>
          <w:szCs w:val="28"/>
        </w:rPr>
      </w:pPr>
    </w:p>
    <w:p w:rsidR="008939EC" w:rsidRDefault="0008500F">
      <w:pPr>
        <w:rPr>
          <w:rFonts w:ascii="Times New Roman" w:hAnsi="Times New Roman"/>
          <w:sz w:val="28"/>
          <w:szCs w:val="28"/>
        </w:rPr>
      </w:pPr>
      <w:proofErr w:type="gramStart"/>
      <w:r w:rsidRPr="0008500F">
        <w:rPr>
          <w:rFonts w:ascii="Times New Roman" w:hAnsi="Times New Roman"/>
          <w:b/>
          <w:sz w:val="28"/>
          <w:szCs w:val="28"/>
        </w:rPr>
        <w:lastRenderedPageBreak/>
        <w:t>ПРОФЕССИОНАЛЬНЫ</w:t>
      </w:r>
      <w:r w:rsidR="00320433">
        <w:rPr>
          <w:rFonts w:ascii="Times New Roman" w:hAnsi="Times New Roman"/>
          <w:b/>
          <w:sz w:val="28"/>
          <w:szCs w:val="28"/>
        </w:rPr>
        <w:t>Е</w:t>
      </w:r>
      <w:r w:rsidRPr="0008500F">
        <w:rPr>
          <w:rFonts w:ascii="Times New Roman" w:hAnsi="Times New Roman"/>
          <w:b/>
          <w:sz w:val="28"/>
          <w:szCs w:val="28"/>
        </w:rPr>
        <w:t xml:space="preserve"> </w:t>
      </w:r>
      <w:r w:rsidR="00320433">
        <w:rPr>
          <w:rFonts w:ascii="Times New Roman" w:hAnsi="Times New Roman"/>
          <w:b/>
          <w:sz w:val="28"/>
          <w:szCs w:val="28"/>
        </w:rPr>
        <w:t xml:space="preserve"> </w:t>
      </w:r>
      <w:r w:rsidRPr="0008500F">
        <w:rPr>
          <w:rFonts w:ascii="Times New Roman" w:hAnsi="Times New Roman"/>
          <w:b/>
          <w:sz w:val="28"/>
          <w:szCs w:val="28"/>
        </w:rPr>
        <w:t>СТАНДАРТ</w:t>
      </w:r>
      <w:r w:rsidR="00320433">
        <w:rPr>
          <w:rFonts w:ascii="Times New Roman" w:hAnsi="Times New Roman"/>
          <w:b/>
          <w:sz w:val="28"/>
          <w:szCs w:val="28"/>
        </w:rPr>
        <w:t>Ы</w:t>
      </w:r>
      <w:proofErr w:type="gramEnd"/>
      <w:r w:rsidRPr="0008500F">
        <w:rPr>
          <w:rFonts w:ascii="Times New Roman" w:hAnsi="Times New Roman"/>
          <w:b/>
          <w:sz w:val="28"/>
          <w:szCs w:val="28"/>
        </w:rPr>
        <w:t xml:space="preserve"> </w:t>
      </w:r>
      <w:r w:rsidR="00320433">
        <w:rPr>
          <w:rFonts w:ascii="Times New Roman" w:hAnsi="Times New Roman"/>
          <w:b/>
          <w:sz w:val="28"/>
          <w:szCs w:val="28"/>
        </w:rPr>
        <w:t xml:space="preserve"> </w:t>
      </w:r>
      <w:r w:rsidRPr="0008500F">
        <w:rPr>
          <w:rFonts w:ascii="Times New Roman" w:hAnsi="Times New Roman"/>
          <w:b/>
          <w:sz w:val="28"/>
          <w:szCs w:val="28"/>
        </w:rPr>
        <w:t>ОБЯЗАТЕЛ</w:t>
      </w:r>
      <w:r w:rsidR="00320433">
        <w:rPr>
          <w:rFonts w:ascii="Times New Roman" w:hAnsi="Times New Roman"/>
          <w:b/>
          <w:sz w:val="28"/>
          <w:szCs w:val="28"/>
        </w:rPr>
        <w:t>Ь</w:t>
      </w:r>
      <w:r w:rsidRPr="0008500F">
        <w:rPr>
          <w:rFonts w:ascii="Times New Roman" w:hAnsi="Times New Roman"/>
          <w:b/>
          <w:sz w:val="28"/>
          <w:szCs w:val="28"/>
        </w:rPr>
        <w:t>Н</w:t>
      </w:r>
      <w:r w:rsidR="00320433">
        <w:rPr>
          <w:rFonts w:ascii="Times New Roman" w:hAnsi="Times New Roman"/>
          <w:b/>
          <w:sz w:val="28"/>
          <w:szCs w:val="28"/>
        </w:rPr>
        <w:t>Ы</w:t>
      </w:r>
      <w:r w:rsidRPr="0008500F">
        <w:rPr>
          <w:rFonts w:ascii="Times New Roman" w:hAnsi="Times New Roman"/>
          <w:b/>
          <w:sz w:val="28"/>
          <w:szCs w:val="28"/>
        </w:rPr>
        <w:t xml:space="preserve">: </w:t>
      </w:r>
    </w:p>
    <w:p w:rsidR="0008500F" w:rsidRDefault="00727CF5" w:rsidP="00DA3A5A">
      <w:pPr>
        <w:jc w:val="both"/>
        <w:rPr>
          <w:rFonts w:ascii="Times New Roman" w:hAnsi="Times New Roman"/>
          <w:sz w:val="28"/>
          <w:szCs w:val="28"/>
        </w:rPr>
      </w:pPr>
      <w:r>
        <w:rPr>
          <w:rFonts w:ascii="Times New Roman" w:hAnsi="Times New Roman"/>
          <w:sz w:val="28"/>
          <w:szCs w:val="28"/>
        </w:rPr>
        <w:t>1.</w:t>
      </w:r>
      <w:r w:rsidR="0008500F">
        <w:rPr>
          <w:rFonts w:ascii="Times New Roman" w:hAnsi="Times New Roman"/>
          <w:sz w:val="28"/>
          <w:szCs w:val="28"/>
        </w:rPr>
        <w:t xml:space="preserve"> </w:t>
      </w:r>
      <w:r w:rsidR="00DA3A5A">
        <w:rPr>
          <w:rFonts w:ascii="Times New Roman" w:hAnsi="Times New Roman"/>
          <w:sz w:val="28"/>
          <w:szCs w:val="28"/>
        </w:rPr>
        <w:t xml:space="preserve">Для </w:t>
      </w:r>
      <w:r w:rsidR="00DA3A5A" w:rsidRPr="00DA3A5A">
        <w:rPr>
          <w:rFonts w:ascii="Times New Roman" w:hAnsi="Times New Roman"/>
          <w:sz w:val="28"/>
          <w:szCs w:val="28"/>
          <w:u w:val="single"/>
        </w:rPr>
        <w:t>правоотношений</w:t>
      </w:r>
      <w:r w:rsidR="00DA3A5A">
        <w:rPr>
          <w:rFonts w:ascii="Times New Roman" w:hAnsi="Times New Roman"/>
          <w:sz w:val="28"/>
          <w:szCs w:val="28"/>
        </w:rPr>
        <w:t xml:space="preserve">, возникших </w:t>
      </w:r>
      <w:r w:rsidR="00DA3A5A" w:rsidRPr="00DA3A5A">
        <w:rPr>
          <w:rFonts w:ascii="Times New Roman" w:hAnsi="Times New Roman"/>
          <w:sz w:val="28"/>
          <w:szCs w:val="28"/>
          <w:u w:val="single"/>
        </w:rPr>
        <w:t>после 1 июля 2016 года</w:t>
      </w:r>
      <w:r w:rsidR="00DA3A5A">
        <w:rPr>
          <w:rFonts w:ascii="Times New Roman" w:hAnsi="Times New Roman"/>
          <w:sz w:val="28"/>
          <w:szCs w:val="28"/>
          <w:u w:val="single"/>
        </w:rPr>
        <w:t xml:space="preserve"> </w:t>
      </w:r>
      <w:r w:rsidR="00DA3A5A">
        <w:rPr>
          <w:rFonts w:ascii="Times New Roman" w:hAnsi="Times New Roman"/>
          <w:sz w:val="28"/>
          <w:szCs w:val="28"/>
        </w:rPr>
        <w:t>(т.е. для вновь принятых работников) – ст.424 ТК РФ</w:t>
      </w:r>
      <w:r w:rsidR="007A35E7">
        <w:rPr>
          <w:rFonts w:ascii="Times New Roman" w:hAnsi="Times New Roman"/>
          <w:sz w:val="28"/>
          <w:szCs w:val="28"/>
        </w:rPr>
        <w:t>.</w:t>
      </w:r>
    </w:p>
    <w:p w:rsidR="00DA3A5A" w:rsidRDefault="00727CF5" w:rsidP="00DA3A5A">
      <w:pPr>
        <w:jc w:val="both"/>
        <w:rPr>
          <w:rFonts w:ascii="Times New Roman" w:hAnsi="Times New Roman"/>
          <w:sz w:val="28"/>
          <w:szCs w:val="28"/>
        </w:rPr>
      </w:pPr>
      <w:r>
        <w:rPr>
          <w:rFonts w:ascii="Times New Roman" w:hAnsi="Times New Roman"/>
          <w:sz w:val="28"/>
          <w:szCs w:val="28"/>
        </w:rPr>
        <w:t>2.</w:t>
      </w:r>
      <w:r w:rsidR="00DA3A5A">
        <w:rPr>
          <w:rFonts w:ascii="Times New Roman" w:hAnsi="Times New Roman"/>
          <w:sz w:val="28"/>
          <w:szCs w:val="28"/>
        </w:rPr>
        <w:t xml:space="preserve"> </w:t>
      </w:r>
      <w:r w:rsidR="00385AF6">
        <w:rPr>
          <w:rFonts w:ascii="Times New Roman" w:hAnsi="Times New Roman"/>
          <w:sz w:val="28"/>
          <w:szCs w:val="28"/>
        </w:rPr>
        <w:t xml:space="preserve">В части уровня квалификации (образования, опыта, знаний, </w:t>
      </w:r>
      <w:r w:rsidR="00B236B2">
        <w:rPr>
          <w:rFonts w:ascii="Times New Roman" w:hAnsi="Times New Roman"/>
          <w:sz w:val="28"/>
          <w:szCs w:val="28"/>
        </w:rPr>
        <w:t xml:space="preserve">навыков, </w:t>
      </w:r>
      <w:r w:rsidR="00385AF6">
        <w:rPr>
          <w:rFonts w:ascii="Times New Roman" w:hAnsi="Times New Roman"/>
          <w:sz w:val="28"/>
          <w:szCs w:val="28"/>
        </w:rPr>
        <w:t xml:space="preserve">умений), если в </w:t>
      </w:r>
      <w:r w:rsidR="00385AF6" w:rsidRPr="00727CF5">
        <w:rPr>
          <w:rFonts w:ascii="Times New Roman" w:hAnsi="Times New Roman"/>
          <w:sz w:val="28"/>
          <w:szCs w:val="28"/>
          <w:u w:val="single"/>
        </w:rPr>
        <w:t>федеральных законах</w:t>
      </w:r>
      <w:r w:rsidR="00385AF6">
        <w:rPr>
          <w:rFonts w:ascii="Times New Roman" w:hAnsi="Times New Roman"/>
          <w:sz w:val="28"/>
          <w:szCs w:val="28"/>
        </w:rPr>
        <w:t xml:space="preserve"> и иных нормативно-правовых актах Российской Федерации</w:t>
      </w:r>
      <w:r w:rsidR="00320433">
        <w:rPr>
          <w:rFonts w:ascii="Times New Roman" w:hAnsi="Times New Roman"/>
          <w:sz w:val="28"/>
          <w:szCs w:val="28"/>
        </w:rPr>
        <w:t xml:space="preserve"> (постановления Правительства РФ, приказы </w:t>
      </w:r>
      <w:r w:rsidR="00AF0336">
        <w:rPr>
          <w:rFonts w:ascii="Times New Roman" w:hAnsi="Times New Roman"/>
          <w:sz w:val="28"/>
          <w:szCs w:val="28"/>
        </w:rPr>
        <w:t>федеральных отраслевых министерств, ведомств</w:t>
      </w:r>
      <w:r w:rsidR="00320433">
        <w:rPr>
          <w:rFonts w:ascii="Times New Roman" w:hAnsi="Times New Roman"/>
          <w:sz w:val="28"/>
          <w:szCs w:val="28"/>
        </w:rPr>
        <w:t>)</w:t>
      </w:r>
      <w:r w:rsidR="00385AF6">
        <w:rPr>
          <w:rFonts w:ascii="Times New Roman" w:hAnsi="Times New Roman"/>
          <w:sz w:val="28"/>
          <w:szCs w:val="28"/>
        </w:rPr>
        <w:t xml:space="preserve"> </w:t>
      </w:r>
      <w:r w:rsidR="00385AF6" w:rsidRPr="00727CF5">
        <w:rPr>
          <w:rFonts w:ascii="Times New Roman" w:hAnsi="Times New Roman"/>
          <w:sz w:val="28"/>
          <w:szCs w:val="28"/>
          <w:u w:val="single"/>
        </w:rPr>
        <w:t>есть требования к квалификации</w:t>
      </w:r>
      <w:r w:rsidR="00385AF6">
        <w:rPr>
          <w:rFonts w:ascii="Times New Roman" w:hAnsi="Times New Roman"/>
          <w:sz w:val="28"/>
          <w:szCs w:val="28"/>
        </w:rPr>
        <w:t xml:space="preserve"> </w:t>
      </w:r>
      <w:r>
        <w:rPr>
          <w:rFonts w:ascii="Times New Roman" w:hAnsi="Times New Roman"/>
          <w:sz w:val="28"/>
          <w:szCs w:val="28"/>
        </w:rPr>
        <w:t>– ст.195.3 ТК РФ</w:t>
      </w:r>
      <w:r w:rsidR="007A35E7">
        <w:rPr>
          <w:rFonts w:ascii="Times New Roman" w:hAnsi="Times New Roman"/>
          <w:sz w:val="28"/>
          <w:szCs w:val="28"/>
        </w:rPr>
        <w:t>.</w:t>
      </w:r>
    </w:p>
    <w:p w:rsidR="00727CF5" w:rsidRDefault="00727CF5" w:rsidP="00DA3A5A">
      <w:pPr>
        <w:jc w:val="both"/>
        <w:rPr>
          <w:rFonts w:ascii="Times New Roman" w:hAnsi="Times New Roman"/>
          <w:sz w:val="28"/>
          <w:szCs w:val="28"/>
        </w:rPr>
      </w:pPr>
      <w:r>
        <w:rPr>
          <w:rFonts w:ascii="Times New Roman" w:hAnsi="Times New Roman"/>
          <w:sz w:val="28"/>
          <w:szCs w:val="28"/>
        </w:rPr>
        <w:t xml:space="preserve">3. В части </w:t>
      </w:r>
      <w:r w:rsidRPr="00CB4F16">
        <w:rPr>
          <w:rFonts w:ascii="Times New Roman" w:hAnsi="Times New Roman"/>
          <w:sz w:val="28"/>
          <w:szCs w:val="28"/>
          <w:u w:val="single"/>
        </w:rPr>
        <w:t>наименования</w:t>
      </w:r>
      <w:r>
        <w:rPr>
          <w:rFonts w:ascii="Times New Roman" w:hAnsi="Times New Roman"/>
          <w:sz w:val="28"/>
          <w:szCs w:val="28"/>
        </w:rPr>
        <w:t xml:space="preserve"> должностей, профессий, если</w:t>
      </w:r>
      <w:r w:rsidR="00FC5DB8">
        <w:rPr>
          <w:rFonts w:ascii="Times New Roman" w:hAnsi="Times New Roman"/>
          <w:sz w:val="28"/>
          <w:szCs w:val="28"/>
        </w:rPr>
        <w:t xml:space="preserve"> по данным профессиям </w:t>
      </w:r>
      <w:r w:rsidR="00FC5DB8" w:rsidRPr="00CB4F16">
        <w:rPr>
          <w:rFonts w:ascii="Times New Roman" w:hAnsi="Times New Roman"/>
          <w:sz w:val="28"/>
          <w:szCs w:val="28"/>
          <w:u w:val="single"/>
        </w:rPr>
        <w:t>есть льготы, компенсации, ограничения</w:t>
      </w:r>
      <w:r w:rsidR="00FC5DB8">
        <w:rPr>
          <w:rFonts w:ascii="Times New Roman" w:hAnsi="Times New Roman"/>
          <w:sz w:val="28"/>
          <w:szCs w:val="28"/>
        </w:rPr>
        <w:t xml:space="preserve"> – ч. 2 ст. 57 ТК РФ</w:t>
      </w:r>
      <w:r w:rsidR="00BE7580">
        <w:rPr>
          <w:rFonts w:ascii="Times New Roman" w:hAnsi="Times New Roman"/>
          <w:sz w:val="28"/>
          <w:szCs w:val="28"/>
        </w:rPr>
        <w:t xml:space="preserve">. </w:t>
      </w:r>
      <w:r w:rsidR="00CB4F16">
        <w:rPr>
          <w:rFonts w:ascii="Times New Roman" w:hAnsi="Times New Roman"/>
          <w:sz w:val="28"/>
          <w:szCs w:val="28"/>
        </w:rPr>
        <w:t>Д</w:t>
      </w:r>
      <w:r w:rsidR="00BE7580">
        <w:rPr>
          <w:rFonts w:ascii="Times New Roman" w:hAnsi="Times New Roman"/>
          <w:sz w:val="28"/>
          <w:szCs w:val="28"/>
        </w:rPr>
        <w:t>анной статьей пока сохранено применение ЕКС и ЕТКС</w:t>
      </w:r>
      <w:r w:rsidR="00CB4F16">
        <w:rPr>
          <w:rFonts w:ascii="Times New Roman" w:hAnsi="Times New Roman"/>
          <w:sz w:val="28"/>
          <w:szCs w:val="28"/>
        </w:rPr>
        <w:t xml:space="preserve"> наравне с </w:t>
      </w:r>
      <w:proofErr w:type="spellStart"/>
      <w:r w:rsidR="00CB4F16">
        <w:rPr>
          <w:rFonts w:ascii="Times New Roman" w:hAnsi="Times New Roman"/>
          <w:sz w:val="28"/>
          <w:szCs w:val="28"/>
        </w:rPr>
        <w:t>профстандартами</w:t>
      </w:r>
      <w:proofErr w:type="spellEnd"/>
      <w:r w:rsidR="009B38BF">
        <w:rPr>
          <w:rFonts w:ascii="Times New Roman" w:hAnsi="Times New Roman"/>
          <w:sz w:val="28"/>
          <w:szCs w:val="28"/>
        </w:rPr>
        <w:t xml:space="preserve">. В связи с чем, </w:t>
      </w:r>
      <w:r w:rsidR="00BE7580">
        <w:rPr>
          <w:rFonts w:ascii="Times New Roman" w:hAnsi="Times New Roman"/>
          <w:sz w:val="28"/>
          <w:szCs w:val="28"/>
        </w:rPr>
        <w:t>работникам с вредными условиями труда</w:t>
      </w:r>
      <w:r w:rsidR="009B38BF">
        <w:rPr>
          <w:rFonts w:ascii="Times New Roman" w:hAnsi="Times New Roman"/>
          <w:sz w:val="28"/>
          <w:szCs w:val="28"/>
        </w:rPr>
        <w:t xml:space="preserve"> можно сохранить наименование по ЕКС, ЕТКС, </w:t>
      </w:r>
      <w:r w:rsidR="00BE7580">
        <w:rPr>
          <w:rFonts w:ascii="Times New Roman" w:hAnsi="Times New Roman"/>
          <w:sz w:val="28"/>
          <w:szCs w:val="28"/>
        </w:rPr>
        <w:t xml:space="preserve"> если по спискам №1 и №2 на льготное пенсионное обеспечение</w:t>
      </w:r>
      <w:r w:rsidR="009B38BF">
        <w:rPr>
          <w:rFonts w:ascii="Times New Roman" w:hAnsi="Times New Roman"/>
          <w:sz w:val="28"/>
          <w:szCs w:val="28"/>
        </w:rPr>
        <w:t xml:space="preserve"> наименование профессии не соответствует </w:t>
      </w:r>
      <w:proofErr w:type="spellStart"/>
      <w:r w:rsidR="009B38BF">
        <w:rPr>
          <w:rFonts w:ascii="Times New Roman" w:hAnsi="Times New Roman"/>
          <w:sz w:val="28"/>
          <w:szCs w:val="28"/>
        </w:rPr>
        <w:t>профстандарту</w:t>
      </w:r>
      <w:proofErr w:type="spellEnd"/>
      <w:r w:rsidR="009B38BF">
        <w:rPr>
          <w:rFonts w:ascii="Times New Roman" w:hAnsi="Times New Roman"/>
          <w:sz w:val="28"/>
          <w:szCs w:val="28"/>
        </w:rPr>
        <w:t>.</w:t>
      </w:r>
      <w:r w:rsidR="00FC5DB8">
        <w:rPr>
          <w:rFonts w:ascii="Times New Roman" w:hAnsi="Times New Roman"/>
          <w:sz w:val="28"/>
          <w:szCs w:val="28"/>
        </w:rPr>
        <w:t xml:space="preserve"> </w:t>
      </w:r>
      <w:r>
        <w:rPr>
          <w:rFonts w:ascii="Times New Roman" w:hAnsi="Times New Roman"/>
          <w:sz w:val="28"/>
          <w:szCs w:val="28"/>
        </w:rPr>
        <w:t xml:space="preserve"> </w:t>
      </w:r>
      <w:r w:rsidR="002213A1">
        <w:rPr>
          <w:rFonts w:ascii="Times New Roman" w:hAnsi="Times New Roman"/>
          <w:sz w:val="28"/>
          <w:szCs w:val="28"/>
        </w:rPr>
        <w:t xml:space="preserve">Помимо того, постановление Правительства РФ от 27.06.2016 № 584 не обязывает муниципальные учреждения и предприятия приводить в соответствие с </w:t>
      </w:r>
      <w:proofErr w:type="spellStart"/>
      <w:r w:rsidR="002213A1">
        <w:rPr>
          <w:rFonts w:ascii="Times New Roman" w:hAnsi="Times New Roman"/>
          <w:sz w:val="28"/>
          <w:szCs w:val="28"/>
        </w:rPr>
        <w:t>профстандартами</w:t>
      </w:r>
      <w:proofErr w:type="spellEnd"/>
      <w:r w:rsidR="002213A1">
        <w:rPr>
          <w:rFonts w:ascii="Times New Roman" w:hAnsi="Times New Roman"/>
          <w:sz w:val="28"/>
          <w:szCs w:val="28"/>
        </w:rPr>
        <w:t xml:space="preserve"> наименование профессий. </w:t>
      </w:r>
      <w:r>
        <w:rPr>
          <w:rFonts w:ascii="Times New Roman" w:hAnsi="Times New Roman"/>
          <w:sz w:val="28"/>
          <w:szCs w:val="28"/>
        </w:rPr>
        <w:t xml:space="preserve"> </w:t>
      </w:r>
    </w:p>
    <w:p w:rsidR="00CB4F16" w:rsidRDefault="00CB4F16" w:rsidP="00DA3A5A">
      <w:pPr>
        <w:jc w:val="both"/>
        <w:rPr>
          <w:rFonts w:ascii="Times New Roman" w:hAnsi="Times New Roman"/>
          <w:sz w:val="28"/>
          <w:szCs w:val="28"/>
        </w:rPr>
      </w:pPr>
      <w:r>
        <w:rPr>
          <w:rFonts w:ascii="Times New Roman" w:hAnsi="Times New Roman"/>
          <w:sz w:val="28"/>
          <w:szCs w:val="28"/>
        </w:rPr>
        <w:t xml:space="preserve">4. В части </w:t>
      </w:r>
      <w:r w:rsidRPr="00320433">
        <w:rPr>
          <w:rFonts w:ascii="Times New Roman" w:hAnsi="Times New Roman"/>
          <w:sz w:val="28"/>
          <w:szCs w:val="28"/>
          <w:u w:val="single"/>
        </w:rPr>
        <w:t>оплаты труда</w:t>
      </w:r>
      <w:r>
        <w:rPr>
          <w:rFonts w:ascii="Times New Roman" w:hAnsi="Times New Roman"/>
          <w:sz w:val="28"/>
          <w:szCs w:val="28"/>
        </w:rPr>
        <w:t xml:space="preserve"> </w:t>
      </w:r>
      <w:proofErr w:type="spellStart"/>
      <w:r>
        <w:rPr>
          <w:rFonts w:ascii="Times New Roman" w:hAnsi="Times New Roman"/>
          <w:sz w:val="28"/>
          <w:szCs w:val="28"/>
        </w:rPr>
        <w:t>профстандарты</w:t>
      </w:r>
      <w:proofErr w:type="spellEnd"/>
      <w:r>
        <w:rPr>
          <w:rFonts w:ascii="Times New Roman" w:hAnsi="Times New Roman"/>
          <w:sz w:val="28"/>
          <w:szCs w:val="28"/>
        </w:rPr>
        <w:t xml:space="preserve"> пока </w:t>
      </w:r>
      <w:r w:rsidRPr="00320433">
        <w:rPr>
          <w:rFonts w:ascii="Times New Roman" w:hAnsi="Times New Roman"/>
          <w:sz w:val="28"/>
          <w:szCs w:val="28"/>
          <w:u w:val="single"/>
        </w:rPr>
        <w:t>не применяются</w:t>
      </w:r>
      <w:r w:rsidR="007A35E7">
        <w:rPr>
          <w:rFonts w:ascii="Times New Roman" w:hAnsi="Times New Roman"/>
          <w:sz w:val="28"/>
          <w:szCs w:val="28"/>
        </w:rPr>
        <w:t xml:space="preserve"> (нормативно-правовые акты, регулирующие системы оплаты труда бюджетных учреждений и унитарных предприятий, пока не увязаны с 9 уровнями квалификации </w:t>
      </w:r>
      <w:proofErr w:type="spellStart"/>
      <w:r w:rsidR="007A35E7">
        <w:rPr>
          <w:rFonts w:ascii="Times New Roman" w:hAnsi="Times New Roman"/>
          <w:sz w:val="28"/>
          <w:szCs w:val="28"/>
        </w:rPr>
        <w:t>профстандартов</w:t>
      </w:r>
      <w:proofErr w:type="spellEnd"/>
      <w:r w:rsidR="007A35E7">
        <w:rPr>
          <w:rFonts w:ascii="Times New Roman" w:hAnsi="Times New Roman"/>
          <w:sz w:val="28"/>
          <w:szCs w:val="28"/>
        </w:rPr>
        <w:t xml:space="preserve">). </w:t>
      </w:r>
    </w:p>
    <w:p w:rsidR="002213A1" w:rsidRDefault="002213A1" w:rsidP="00AF0336">
      <w:pPr>
        <w:spacing w:after="0" w:line="240" w:lineRule="auto"/>
        <w:jc w:val="center"/>
        <w:rPr>
          <w:rFonts w:ascii="Times New Roman" w:hAnsi="Times New Roman"/>
          <w:b/>
          <w:sz w:val="28"/>
          <w:szCs w:val="28"/>
        </w:rPr>
      </w:pPr>
    </w:p>
    <w:p w:rsidR="00AF0336" w:rsidRPr="00AF0336" w:rsidRDefault="00AF0336" w:rsidP="00AF0336">
      <w:pPr>
        <w:spacing w:after="0" w:line="240" w:lineRule="auto"/>
        <w:jc w:val="center"/>
        <w:rPr>
          <w:rFonts w:ascii="Times New Roman" w:hAnsi="Times New Roman"/>
          <w:b/>
          <w:sz w:val="28"/>
          <w:szCs w:val="28"/>
        </w:rPr>
      </w:pPr>
      <w:r w:rsidRPr="00AF0336">
        <w:rPr>
          <w:rFonts w:ascii="Times New Roman" w:hAnsi="Times New Roman"/>
          <w:b/>
          <w:sz w:val="28"/>
          <w:szCs w:val="28"/>
        </w:rPr>
        <w:t>РЕКОМЕНДАЦИИ</w:t>
      </w:r>
    </w:p>
    <w:p w:rsidR="00AF0336" w:rsidRDefault="00AF0336" w:rsidP="00AF0336">
      <w:pPr>
        <w:spacing w:after="0" w:line="240" w:lineRule="auto"/>
        <w:jc w:val="center"/>
        <w:rPr>
          <w:rFonts w:ascii="Times New Roman" w:hAnsi="Times New Roman"/>
          <w:b/>
          <w:sz w:val="28"/>
          <w:szCs w:val="28"/>
        </w:rPr>
      </w:pPr>
      <w:r>
        <w:rPr>
          <w:rFonts w:ascii="Times New Roman" w:hAnsi="Times New Roman"/>
          <w:b/>
          <w:sz w:val="28"/>
          <w:szCs w:val="28"/>
        </w:rPr>
        <w:t>п</w:t>
      </w:r>
      <w:r w:rsidRPr="00AF0336">
        <w:rPr>
          <w:rFonts w:ascii="Times New Roman" w:hAnsi="Times New Roman"/>
          <w:b/>
          <w:sz w:val="28"/>
          <w:szCs w:val="28"/>
        </w:rPr>
        <w:t>о введению профессиональных стандартов</w:t>
      </w:r>
    </w:p>
    <w:p w:rsidR="00AF0336" w:rsidRDefault="00AF0336" w:rsidP="00AF0336">
      <w:pPr>
        <w:spacing w:after="0" w:line="240" w:lineRule="auto"/>
        <w:jc w:val="center"/>
        <w:rPr>
          <w:rFonts w:ascii="Times New Roman" w:hAnsi="Times New Roman"/>
          <w:b/>
          <w:sz w:val="28"/>
          <w:szCs w:val="28"/>
        </w:rPr>
      </w:pPr>
      <w:r>
        <w:rPr>
          <w:rFonts w:ascii="Times New Roman" w:hAnsi="Times New Roman"/>
          <w:b/>
          <w:sz w:val="28"/>
          <w:szCs w:val="28"/>
        </w:rPr>
        <w:t>для структурных подразделений Администрации</w:t>
      </w:r>
    </w:p>
    <w:p w:rsidR="00AF0336" w:rsidRDefault="00AF0336" w:rsidP="00AF0336">
      <w:pPr>
        <w:spacing w:after="0" w:line="240" w:lineRule="auto"/>
        <w:jc w:val="center"/>
        <w:rPr>
          <w:rFonts w:ascii="Times New Roman" w:hAnsi="Times New Roman"/>
          <w:b/>
          <w:sz w:val="28"/>
          <w:szCs w:val="28"/>
        </w:rPr>
      </w:pPr>
    </w:p>
    <w:p w:rsidR="007E2992" w:rsidRDefault="00615112" w:rsidP="00292C24">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Провести </w:t>
      </w:r>
      <w:r w:rsidRPr="002471DB">
        <w:rPr>
          <w:rFonts w:ascii="Times New Roman" w:hAnsi="Times New Roman"/>
          <w:b/>
          <w:sz w:val="28"/>
          <w:szCs w:val="28"/>
        </w:rPr>
        <w:t>анализ</w:t>
      </w:r>
      <w:r>
        <w:rPr>
          <w:rFonts w:ascii="Times New Roman" w:hAnsi="Times New Roman"/>
          <w:sz w:val="28"/>
          <w:szCs w:val="28"/>
        </w:rPr>
        <w:t xml:space="preserve"> совместно с подведомственными учреждениями, предприятиями по должностям и профессиям. </w:t>
      </w:r>
      <w:r w:rsidR="00AF0336">
        <w:rPr>
          <w:rFonts w:ascii="Times New Roman" w:hAnsi="Times New Roman"/>
          <w:sz w:val="28"/>
          <w:szCs w:val="28"/>
        </w:rPr>
        <w:t>Определить</w:t>
      </w:r>
      <w:r>
        <w:rPr>
          <w:rFonts w:ascii="Times New Roman" w:hAnsi="Times New Roman"/>
          <w:sz w:val="28"/>
          <w:szCs w:val="28"/>
        </w:rPr>
        <w:t xml:space="preserve"> </w:t>
      </w:r>
      <w:r w:rsidRPr="004B548C">
        <w:rPr>
          <w:rFonts w:ascii="Times New Roman" w:hAnsi="Times New Roman"/>
          <w:b/>
          <w:sz w:val="28"/>
          <w:szCs w:val="28"/>
        </w:rPr>
        <w:t xml:space="preserve">список </w:t>
      </w:r>
      <w:r>
        <w:rPr>
          <w:rFonts w:ascii="Times New Roman" w:hAnsi="Times New Roman"/>
          <w:sz w:val="28"/>
          <w:szCs w:val="28"/>
        </w:rPr>
        <w:t>профессиональных стандартов, подлежащих применению (со ссылками на нормативно-правовы</w:t>
      </w:r>
      <w:r w:rsidR="002213A1">
        <w:rPr>
          <w:rFonts w:ascii="Times New Roman" w:hAnsi="Times New Roman"/>
          <w:sz w:val="28"/>
          <w:szCs w:val="28"/>
        </w:rPr>
        <w:t>е</w:t>
      </w:r>
      <w:r>
        <w:rPr>
          <w:rFonts w:ascii="Times New Roman" w:hAnsi="Times New Roman"/>
          <w:sz w:val="28"/>
          <w:szCs w:val="28"/>
        </w:rPr>
        <w:t xml:space="preserve"> акт</w:t>
      </w:r>
      <w:r w:rsidR="002213A1">
        <w:rPr>
          <w:rFonts w:ascii="Times New Roman" w:hAnsi="Times New Roman"/>
          <w:sz w:val="28"/>
          <w:szCs w:val="28"/>
        </w:rPr>
        <w:t>ы</w:t>
      </w:r>
      <w:r>
        <w:rPr>
          <w:rFonts w:ascii="Times New Roman" w:hAnsi="Times New Roman"/>
          <w:sz w:val="28"/>
          <w:szCs w:val="28"/>
        </w:rPr>
        <w:t>, обязывающи</w:t>
      </w:r>
      <w:r w:rsidR="002213A1">
        <w:rPr>
          <w:rFonts w:ascii="Times New Roman" w:hAnsi="Times New Roman"/>
          <w:sz w:val="28"/>
          <w:szCs w:val="28"/>
        </w:rPr>
        <w:t>е</w:t>
      </w:r>
      <w:r>
        <w:rPr>
          <w:rFonts w:ascii="Times New Roman" w:hAnsi="Times New Roman"/>
          <w:sz w:val="28"/>
          <w:szCs w:val="28"/>
        </w:rPr>
        <w:t xml:space="preserve"> </w:t>
      </w:r>
      <w:r w:rsidR="007E2992">
        <w:rPr>
          <w:rFonts w:ascii="Times New Roman" w:hAnsi="Times New Roman"/>
          <w:sz w:val="28"/>
          <w:szCs w:val="28"/>
        </w:rPr>
        <w:t xml:space="preserve">их </w:t>
      </w:r>
      <w:r>
        <w:rPr>
          <w:rFonts w:ascii="Times New Roman" w:hAnsi="Times New Roman"/>
          <w:sz w:val="28"/>
          <w:szCs w:val="28"/>
        </w:rPr>
        <w:t>применение)</w:t>
      </w:r>
      <w:r w:rsidR="007E2992">
        <w:rPr>
          <w:rFonts w:ascii="Times New Roman" w:hAnsi="Times New Roman"/>
          <w:sz w:val="28"/>
          <w:szCs w:val="28"/>
        </w:rPr>
        <w:t>.</w:t>
      </w:r>
    </w:p>
    <w:p w:rsidR="00AF0336" w:rsidRDefault="007E2992" w:rsidP="00292C24">
      <w:pPr>
        <w:pStyle w:val="a3"/>
        <w:numPr>
          <w:ilvl w:val="0"/>
          <w:numId w:val="1"/>
        </w:numPr>
        <w:spacing w:after="0" w:line="360" w:lineRule="auto"/>
        <w:ind w:left="0" w:firstLine="0"/>
        <w:jc w:val="both"/>
        <w:rPr>
          <w:rFonts w:ascii="Times New Roman" w:hAnsi="Times New Roman"/>
          <w:sz w:val="28"/>
          <w:szCs w:val="28"/>
        </w:rPr>
      </w:pPr>
      <w:r w:rsidRPr="002471DB">
        <w:rPr>
          <w:rFonts w:ascii="Times New Roman" w:hAnsi="Times New Roman"/>
          <w:b/>
          <w:sz w:val="28"/>
          <w:szCs w:val="28"/>
        </w:rPr>
        <w:t>Информирование</w:t>
      </w:r>
      <w:r w:rsidR="00AF0336" w:rsidRPr="002471DB">
        <w:rPr>
          <w:rFonts w:ascii="Times New Roman" w:hAnsi="Times New Roman"/>
          <w:b/>
          <w:sz w:val="28"/>
          <w:szCs w:val="28"/>
        </w:rPr>
        <w:t xml:space="preserve"> </w:t>
      </w:r>
      <w:r>
        <w:rPr>
          <w:rFonts w:ascii="Times New Roman" w:hAnsi="Times New Roman"/>
          <w:sz w:val="28"/>
          <w:szCs w:val="28"/>
        </w:rPr>
        <w:t xml:space="preserve">подведомственных учреждений, предприятий о применении профессиональных стандартов, в том числе и о </w:t>
      </w:r>
      <w:r w:rsidR="00FD6DE3">
        <w:rPr>
          <w:rFonts w:ascii="Times New Roman" w:hAnsi="Times New Roman"/>
          <w:sz w:val="28"/>
          <w:szCs w:val="28"/>
        </w:rPr>
        <w:t>вновь</w:t>
      </w:r>
      <w:r>
        <w:rPr>
          <w:rFonts w:ascii="Times New Roman" w:hAnsi="Times New Roman"/>
          <w:sz w:val="28"/>
          <w:szCs w:val="28"/>
        </w:rPr>
        <w:t xml:space="preserve"> вводимых. </w:t>
      </w:r>
    </w:p>
    <w:p w:rsidR="00FD6DE3" w:rsidRDefault="00FD6DE3" w:rsidP="00292C24">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Приведение в </w:t>
      </w:r>
      <w:r w:rsidRPr="002471DB">
        <w:rPr>
          <w:rFonts w:ascii="Times New Roman" w:hAnsi="Times New Roman"/>
          <w:b/>
          <w:sz w:val="28"/>
          <w:szCs w:val="28"/>
        </w:rPr>
        <w:t>соответствие</w:t>
      </w:r>
      <w:r>
        <w:rPr>
          <w:rFonts w:ascii="Times New Roman" w:hAnsi="Times New Roman"/>
          <w:sz w:val="28"/>
          <w:szCs w:val="28"/>
        </w:rPr>
        <w:t xml:space="preserve"> с </w:t>
      </w:r>
      <w:proofErr w:type="spellStart"/>
      <w:r>
        <w:rPr>
          <w:rFonts w:ascii="Times New Roman" w:hAnsi="Times New Roman"/>
          <w:sz w:val="28"/>
          <w:szCs w:val="28"/>
        </w:rPr>
        <w:t>профстандартами</w:t>
      </w:r>
      <w:proofErr w:type="spellEnd"/>
      <w:r>
        <w:rPr>
          <w:rFonts w:ascii="Times New Roman" w:hAnsi="Times New Roman"/>
          <w:sz w:val="28"/>
          <w:szCs w:val="28"/>
        </w:rPr>
        <w:t xml:space="preserve"> </w:t>
      </w:r>
      <w:r w:rsidRPr="002471DB">
        <w:rPr>
          <w:rFonts w:ascii="Times New Roman" w:hAnsi="Times New Roman"/>
          <w:b/>
          <w:sz w:val="28"/>
          <w:szCs w:val="28"/>
        </w:rPr>
        <w:t>нормативно-правовых актов</w:t>
      </w:r>
      <w:r>
        <w:rPr>
          <w:rFonts w:ascii="Times New Roman" w:hAnsi="Times New Roman"/>
          <w:sz w:val="28"/>
          <w:szCs w:val="28"/>
        </w:rPr>
        <w:t xml:space="preserve"> (местных, отраслевых).</w:t>
      </w:r>
    </w:p>
    <w:p w:rsidR="00FD6DE3" w:rsidRPr="00AF0336" w:rsidRDefault="00FD6DE3" w:rsidP="00292C24">
      <w:pPr>
        <w:pStyle w:val="a3"/>
        <w:numPr>
          <w:ilvl w:val="0"/>
          <w:numId w:val="1"/>
        </w:numPr>
        <w:spacing w:after="0" w:line="360" w:lineRule="auto"/>
        <w:ind w:left="0" w:firstLine="0"/>
        <w:jc w:val="both"/>
        <w:rPr>
          <w:rFonts w:ascii="Times New Roman" w:hAnsi="Times New Roman"/>
          <w:sz w:val="28"/>
          <w:szCs w:val="28"/>
        </w:rPr>
      </w:pPr>
      <w:r w:rsidRPr="002471DB">
        <w:rPr>
          <w:rFonts w:ascii="Times New Roman" w:hAnsi="Times New Roman"/>
          <w:b/>
          <w:sz w:val="28"/>
          <w:szCs w:val="28"/>
        </w:rPr>
        <w:t>Контроль</w:t>
      </w:r>
      <w:r>
        <w:rPr>
          <w:rFonts w:ascii="Times New Roman" w:hAnsi="Times New Roman"/>
          <w:sz w:val="28"/>
          <w:szCs w:val="28"/>
        </w:rPr>
        <w:t xml:space="preserve"> за реализацией планов организаций по введению </w:t>
      </w:r>
      <w:proofErr w:type="spellStart"/>
      <w:r>
        <w:rPr>
          <w:rFonts w:ascii="Times New Roman" w:hAnsi="Times New Roman"/>
          <w:sz w:val="28"/>
          <w:szCs w:val="28"/>
        </w:rPr>
        <w:t>профстандартов</w:t>
      </w:r>
      <w:proofErr w:type="spellEnd"/>
      <w:r>
        <w:rPr>
          <w:rFonts w:ascii="Times New Roman" w:hAnsi="Times New Roman"/>
          <w:sz w:val="28"/>
          <w:szCs w:val="28"/>
        </w:rPr>
        <w:t>.</w:t>
      </w:r>
    </w:p>
    <w:p w:rsidR="00292C24" w:rsidRPr="00AF0336" w:rsidRDefault="00292C24" w:rsidP="00292C2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Примерный план </w:t>
      </w:r>
      <w:r w:rsidR="002213A1">
        <w:rPr>
          <w:rFonts w:ascii="Times New Roman" w:hAnsi="Times New Roman"/>
          <w:b/>
          <w:sz w:val="28"/>
          <w:szCs w:val="28"/>
        </w:rPr>
        <w:t>мероприятий</w:t>
      </w:r>
    </w:p>
    <w:p w:rsidR="00292C24" w:rsidRDefault="00292C24" w:rsidP="00292C24">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r w:rsidRPr="00AF0336">
        <w:rPr>
          <w:rFonts w:ascii="Times New Roman" w:hAnsi="Times New Roman"/>
          <w:b/>
          <w:sz w:val="28"/>
          <w:szCs w:val="28"/>
        </w:rPr>
        <w:t>о</w:t>
      </w:r>
      <w:proofErr w:type="gramEnd"/>
      <w:r w:rsidRPr="00AF0336">
        <w:rPr>
          <w:rFonts w:ascii="Times New Roman" w:hAnsi="Times New Roman"/>
          <w:b/>
          <w:sz w:val="28"/>
          <w:szCs w:val="28"/>
        </w:rPr>
        <w:t xml:space="preserve"> введению профессиональных стандартов</w:t>
      </w:r>
      <w:r>
        <w:rPr>
          <w:rFonts w:ascii="Times New Roman" w:hAnsi="Times New Roman"/>
          <w:b/>
          <w:sz w:val="28"/>
          <w:szCs w:val="28"/>
        </w:rPr>
        <w:t xml:space="preserve"> </w:t>
      </w:r>
    </w:p>
    <w:p w:rsidR="00292C24" w:rsidRDefault="00292C24" w:rsidP="00292C24">
      <w:pPr>
        <w:spacing w:after="0" w:line="240" w:lineRule="auto"/>
        <w:jc w:val="center"/>
        <w:rPr>
          <w:rFonts w:ascii="Times New Roman" w:hAnsi="Times New Roman"/>
          <w:b/>
          <w:sz w:val="28"/>
          <w:szCs w:val="28"/>
        </w:rPr>
      </w:pPr>
      <w:r>
        <w:rPr>
          <w:rFonts w:ascii="Times New Roman" w:hAnsi="Times New Roman"/>
          <w:b/>
          <w:sz w:val="28"/>
          <w:szCs w:val="28"/>
        </w:rPr>
        <w:t>в муниципальных учреждениях и унитарных предприятиях</w:t>
      </w:r>
    </w:p>
    <w:p w:rsidR="00292C24" w:rsidRDefault="00292C24" w:rsidP="00292C24">
      <w:pPr>
        <w:spacing w:after="0" w:line="240" w:lineRule="auto"/>
        <w:jc w:val="center"/>
        <w:rPr>
          <w:rFonts w:ascii="Times New Roman" w:hAnsi="Times New Roman"/>
          <w:b/>
          <w:sz w:val="28"/>
          <w:szCs w:val="28"/>
        </w:rPr>
      </w:pPr>
    </w:p>
    <w:tbl>
      <w:tblPr>
        <w:tblStyle w:val="a4"/>
        <w:tblW w:w="10431" w:type="dxa"/>
        <w:tblInd w:w="-743" w:type="dxa"/>
        <w:tblLook w:val="04A0" w:firstRow="1" w:lastRow="0" w:firstColumn="1" w:lastColumn="0" w:noHBand="0" w:noVBand="1"/>
      </w:tblPr>
      <w:tblGrid>
        <w:gridCol w:w="617"/>
        <w:gridCol w:w="6194"/>
        <w:gridCol w:w="2188"/>
        <w:gridCol w:w="1432"/>
      </w:tblGrid>
      <w:tr w:rsidR="00F96002" w:rsidTr="00B05C05">
        <w:tc>
          <w:tcPr>
            <w:tcW w:w="617" w:type="dxa"/>
          </w:tcPr>
          <w:p w:rsidR="00292C24" w:rsidRDefault="00FE0B18" w:rsidP="00292C24">
            <w:pPr>
              <w:jc w:val="both"/>
              <w:rPr>
                <w:rFonts w:ascii="Times New Roman" w:hAnsi="Times New Roman"/>
                <w:b/>
                <w:sz w:val="28"/>
                <w:szCs w:val="28"/>
              </w:rPr>
            </w:pPr>
            <w:r>
              <w:rPr>
                <w:rFonts w:ascii="Times New Roman" w:hAnsi="Times New Roman"/>
                <w:b/>
                <w:sz w:val="28"/>
                <w:szCs w:val="28"/>
              </w:rPr>
              <w:t>№ п/п</w:t>
            </w:r>
          </w:p>
        </w:tc>
        <w:tc>
          <w:tcPr>
            <w:tcW w:w="6194" w:type="dxa"/>
          </w:tcPr>
          <w:p w:rsidR="00292C24" w:rsidRDefault="00FE0B18" w:rsidP="00FE0B18">
            <w:pPr>
              <w:jc w:val="center"/>
              <w:rPr>
                <w:rFonts w:ascii="Times New Roman" w:hAnsi="Times New Roman"/>
                <w:b/>
                <w:sz w:val="28"/>
                <w:szCs w:val="28"/>
              </w:rPr>
            </w:pPr>
            <w:r>
              <w:rPr>
                <w:rFonts w:ascii="Times New Roman" w:hAnsi="Times New Roman"/>
                <w:b/>
                <w:sz w:val="28"/>
                <w:szCs w:val="28"/>
              </w:rPr>
              <w:t>Мероприятия</w:t>
            </w:r>
          </w:p>
        </w:tc>
        <w:tc>
          <w:tcPr>
            <w:tcW w:w="2188" w:type="dxa"/>
          </w:tcPr>
          <w:p w:rsidR="00292C24" w:rsidRDefault="00FE0B18" w:rsidP="00292C24">
            <w:pPr>
              <w:jc w:val="both"/>
              <w:rPr>
                <w:rFonts w:ascii="Times New Roman" w:hAnsi="Times New Roman"/>
                <w:b/>
                <w:sz w:val="28"/>
                <w:szCs w:val="28"/>
              </w:rPr>
            </w:pPr>
            <w:r>
              <w:rPr>
                <w:rFonts w:ascii="Times New Roman" w:hAnsi="Times New Roman"/>
                <w:b/>
                <w:sz w:val="28"/>
                <w:szCs w:val="28"/>
              </w:rPr>
              <w:t>Ответственные исполнители</w:t>
            </w:r>
          </w:p>
        </w:tc>
        <w:tc>
          <w:tcPr>
            <w:tcW w:w="1432" w:type="dxa"/>
          </w:tcPr>
          <w:p w:rsidR="00FE0B18" w:rsidRDefault="00FE0B18" w:rsidP="00292C24">
            <w:pPr>
              <w:jc w:val="both"/>
              <w:rPr>
                <w:rFonts w:ascii="Times New Roman" w:hAnsi="Times New Roman"/>
                <w:b/>
                <w:sz w:val="28"/>
                <w:szCs w:val="28"/>
              </w:rPr>
            </w:pPr>
            <w:r>
              <w:rPr>
                <w:rFonts w:ascii="Times New Roman" w:hAnsi="Times New Roman"/>
                <w:b/>
                <w:sz w:val="28"/>
                <w:szCs w:val="28"/>
              </w:rPr>
              <w:t xml:space="preserve">Срок </w:t>
            </w:r>
            <w:proofErr w:type="spellStart"/>
            <w:r>
              <w:rPr>
                <w:rFonts w:ascii="Times New Roman" w:hAnsi="Times New Roman"/>
                <w:b/>
                <w:sz w:val="28"/>
                <w:szCs w:val="28"/>
              </w:rPr>
              <w:t>испол</w:t>
            </w:r>
            <w:proofErr w:type="spellEnd"/>
            <w:r>
              <w:rPr>
                <w:rFonts w:ascii="Times New Roman" w:hAnsi="Times New Roman"/>
                <w:b/>
                <w:sz w:val="28"/>
                <w:szCs w:val="28"/>
              </w:rPr>
              <w:t>-</w:t>
            </w:r>
          </w:p>
          <w:p w:rsidR="00292C24" w:rsidRDefault="00FE0B18" w:rsidP="00292C24">
            <w:pPr>
              <w:jc w:val="both"/>
              <w:rPr>
                <w:rFonts w:ascii="Times New Roman" w:hAnsi="Times New Roman"/>
                <w:b/>
                <w:sz w:val="28"/>
                <w:szCs w:val="28"/>
              </w:rPr>
            </w:pPr>
            <w:r>
              <w:rPr>
                <w:rFonts w:ascii="Times New Roman" w:hAnsi="Times New Roman"/>
                <w:b/>
                <w:sz w:val="28"/>
                <w:szCs w:val="28"/>
              </w:rPr>
              <w:t>нения</w:t>
            </w:r>
          </w:p>
        </w:tc>
      </w:tr>
      <w:tr w:rsidR="00F96002" w:rsidRPr="00FE0B18" w:rsidTr="00B05C05">
        <w:tc>
          <w:tcPr>
            <w:tcW w:w="617" w:type="dxa"/>
          </w:tcPr>
          <w:p w:rsidR="00292C24" w:rsidRPr="00FE0B18" w:rsidRDefault="00FE0B18" w:rsidP="00292C24">
            <w:pPr>
              <w:jc w:val="both"/>
              <w:rPr>
                <w:rFonts w:ascii="Times New Roman" w:hAnsi="Times New Roman"/>
                <w:sz w:val="28"/>
                <w:szCs w:val="28"/>
              </w:rPr>
            </w:pPr>
            <w:r>
              <w:rPr>
                <w:rFonts w:ascii="Times New Roman" w:hAnsi="Times New Roman"/>
                <w:sz w:val="28"/>
                <w:szCs w:val="28"/>
              </w:rPr>
              <w:t>1</w:t>
            </w:r>
          </w:p>
        </w:tc>
        <w:tc>
          <w:tcPr>
            <w:tcW w:w="6194" w:type="dxa"/>
          </w:tcPr>
          <w:p w:rsidR="00292C24" w:rsidRPr="00FE0B18" w:rsidRDefault="00FE0B18" w:rsidP="002213A1">
            <w:pPr>
              <w:jc w:val="both"/>
              <w:rPr>
                <w:rFonts w:ascii="Times New Roman" w:hAnsi="Times New Roman"/>
                <w:sz w:val="28"/>
                <w:szCs w:val="28"/>
              </w:rPr>
            </w:pPr>
            <w:r>
              <w:rPr>
                <w:rFonts w:ascii="Times New Roman" w:hAnsi="Times New Roman"/>
                <w:sz w:val="28"/>
                <w:szCs w:val="28"/>
              </w:rPr>
              <w:t xml:space="preserve">Создание рабочей группы по введению </w:t>
            </w:r>
            <w:proofErr w:type="spellStart"/>
            <w:r>
              <w:rPr>
                <w:rFonts w:ascii="Times New Roman" w:hAnsi="Times New Roman"/>
                <w:sz w:val="28"/>
                <w:szCs w:val="28"/>
              </w:rPr>
              <w:t>проф</w:t>
            </w:r>
            <w:proofErr w:type="spellEnd"/>
            <w:r>
              <w:rPr>
                <w:rFonts w:ascii="Times New Roman" w:hAnsi="Times New Roman"/>
                <w:sz w:val="28"/>
                <w:szCs w:val="28"/>
              </w:rPr>
              <w:t xml:space="preserve"> стандартов</w:t>
            </w:r>
            <w:r w:rsidR="00AF510B">
              <w:rPr>
                <w:rFonts w:ascii="Times New Roman" w:hAnsi="Times New Roman"/>
                <w:sz w:val="28"/>
                <w:szCs w:val="28"/>
              </w:rPr>
              <w:t xml:space="preserve"> (</w:t>
            </w:r>
            <w:r w:rsidR="00AF510B" w:rsidRPr="00AF510B">
              <w:rPr>
                <w:rFonts w:ascii="Times New Roman" w:hAnsi="Times New Roman"/>
                <w:b/>
                <w:sz w:val="28"/>
                <w:szCs w:val="28"/>
              </w:rPr>
              <w:t>ПС</w:t>
            </w:r>
            <w:r w:rsidR="00AF510B">
              <w:rPr>
                <w:rFonts w:ascii="Times New Roman" w:hAnsi="Times New Roman"/>
                <w:sz w:val="28"/>
                <w:szCs w:val="28"/>
              </w:rPr>
              <w:t>)</w:t>
            </w:r>
            <w:r>
              <w:rPr>
                <w:rFonts w:ascii="Times New Roman" w:hAnsi="Times New Roman"/>
                <w:sz w:val="28"/>
                <w:szCs w:val="28"/>
              </w:rPr>
              <w:t xml:space="preserve"> </w:t>
            </w:r>
            <w:r w:rsidR="006343A0">
              <w:rPr>
                <w:rFonts w:ascii="Times New Roman" w:hAnsi="Times New Roman"/>
                <w:sz w:val="28"/>
                <w:szCs w:val="28"/>
              </w:rPr>
              <w:t xml:space="preserve">в составе </w:t>
            </w:r>
            <w:r w:rsidR="002213A1">
              <w:rPr>
                <w:rFonts w:ascii="Times New Roman" w:hAnsi="Times New Roman"/>
                <w:sz w:val="28"/>
                <w:szCs w:val="28"/>
              </w:rPr>
              <w:t xml:space="preserve">руководителя организации, </w:t>
            </w:r>
            <w:r w:rsidR="006343A0">
              <w:rPr>
                <w:rFonts w:ascii="Times New Roman" w:hAnsi="Times New Roman"/>
                <w:sz w:val="28"/>
                <w:szCs w:val="28"/>
              </w:rPr>
              <w:t xml:space="preserve">работников кадровой, </w:t>
            </w:r>
            <w:r w:rsidR="002213A1">
              <w:rPr>
                <w:rFonts w:ascii="Times New Roman" w:hAnsi="Times New Roman"/>
                <w:sz w:val="28"/>
                <w:szCs w:val="28"/>
              </w:rPr>
              <w:t xml:space="preserve">финансовой, </w:t>
            </w:r>
            <w:r w:rsidR="006343A0">
              <w:rPr>
                <w:rFonts w:ascii="Times New Roman" w:hAnsi="Times New Roman"/>
                <w:sz w:val="28"/>
                <w:szCs w:val="28"/>
              </w:rPr>
              <w:t xml:space="preserve">экономической, юридической служб, службы охраны труда, руководителей структурных подразделений, представительного органа работников, представителя учредителя </w:t>
            </w:r>
            <w:r>
              <w:rPr>
                <w:rFonts w:ascii="Times New Roman" w:hAnsi="Times New Roman"/>
                <w:sz w:val="28"/>
                <w:szCs w:val="28"/>
              </w:rPr>
              <w:t xml:space="preserve"> </w:t>
            </w:r>
          </w:p>
        </w:tc>
        <w:tc>
          <w:tcPr>
            <w:tcW w:w="2188" w:type="dxa"/>
          </w:tcPr>
          <w:p w:rsidR="00292C24" w:rsidRPr="00FE0B18" w:rsidRDefault="006343A0" w:rsidP="00292C24">
            <w:pPr>
              <w:jc w:val="both"/>
              <w:rPr>
                <w:rFonts w:ascii="Times New Roman" w:hAnsi="Times New Roman"/>
                <w:sz w:val="28"/>
                <w:szCs w:val="28"/>
              </w:rPr>
            </w:pPr>
            <w:r>
              <w:rPr>
                <w:rFonts w:ascii="Times New Roman" w:hAnsi="Times New Roman"/>
                <w:sz w:val="28"/>
                <w:szCs w:val="28"/>
              </w:rPr>
              <w:t>руководитель</w:t>
            </w:r>
          </w:p>
        </w:tc>
        <w:tc>
          <w:tcPr>
            <w:tcW w:w="1432" w:type="dxa"/>
          </w:tcPr>
          <w:p w:rsidR="00292C24" w:rsidRPr="00FE0B18" w:rsidRDefault="000A20FB" w:rsidP="00BF1637">
            <w:pPr>
              <w:jc w:val="both"/>
              <w:rPr>
                <w:rFonts w:ascii="Times New Roman" w:hAnsi="Times New Roman"/>
                <w:sz w:val="28"/>
                <w:szCs w:val="28"/>
              </w:rPr>
            </w:pPr>
            <w:r>
              <w:rPr>
                <w:rFonts w:ascii="Times New Roman" w:hAnsi="Times New Roman"/>
                <w:sz w:val="28"/>
                <w:szCs w:val="28"/>
              </w:rPr>
              <w:t xml:space="preserve">До </w:t>
            </w:r>
            <w:r w:rsidR="00BF1637">
              <w:rPr>
                <w:rFonts w:ascii="Times New Roman" w:hAnsi="Times New Roman"/>
                <w:sz w:val="28"/>
                <w:szCs w:val="28"/>
              </w:rPr>
              <w:t>1</w:t>
            </w:r>
            <w:r w:rsidR="00AF510B">
              <w:rPr>
                <w:rFonts w:ascii="Times New Roman" w:hAnsi="Times New Roman"/>
                <w:sz w:val="28"/>
                <w:szCs w:val="28"/>
              </w:rPr>
              <w:t xml:space="preserve"> июля 2016 г</w:t>
            </w:r>
          </w:p>
        </w:tc>
      </w:tr>
      <w:tr w:rsidR="00F96002" w:rsidRPr="00FE0B18" w:rsidTr="00B05C05">
        <w:tc>
          <w:tcPr>
            <w:tcW w:w="617" w:type="dxa"/>
          </w:tcPr>
          <w:p w:rsidR="00292C24" w:rsidRPr="00FE0B18" w:rsidRDefault="00AF510B" w:rsidP="00292C24">
            <w:pPr>
              <w:jc w:val="both"/>
              <w:rPr>
                <w:rFonts w:ascii="Times New Roman" w:hAnsi="Times New Roman"/>
                <w:sz w:val="28"/>
                <w:szCs w:val="28"/>
              </w:rPr>
            </w:pPr>
            <w:r>
              <w:rPr>
                <w:rFonts w:ascii="Times New Roman" w:hAnsi="Times New Roman"/>
                <w:sz w:val="28"/>
                <w:szCs w:val="28"/>
              </w:rPr>
              <w:t>2</w:t>
            </w:r>
          </w:p>
        </w:tc>
        <w:tc>
          <w:tcPr>
            <w:tcW w:w="6194" w:type="dxa"/>
          </w:tcPr>
          <w:p w:rsidR="00292C24" w:rsidRPr="00FE0B18" w:rsidRDefault="00AF510B" w:rsidP="002213A1">
            <w:pPr>
              <w:jc w:val="both"/>
              <w:rPr>
                <w:rFonts w:ascii="Times New Roman" w:hAnsi="Times New Roman"/>
                <w:sz w:val="28"/>
                <w:szCs w:val="28"/>
              </w:rPr>
            </w:pPr>
            <w:r>
              <w:rPr>
                <w:rFonts w:ascii="Times New Roman" w:hAnsi="Times New Roman"/>
                <w:sz w:val="28"/>
                <w:szCs w:val="28"/>
              </w:rPr>
              <w:t>Анализ штатного расписания для определения перечня должностей, по которым</w:t>
            </w:r>
            <w:r w:rsidR="002213A1">
              <w:rPr>
                <w:rFonts w:ascii="Times New Roman" w:hAnsi="Times New Roman"/>
                <w:sz w:val="28"/>
                <w:szCs w:val="28"/>
              </w:rPr>
              <w:t>: 1)</w:t>
            </w:r>
            <w:r>
              <w:rPr>
                <w:rFonts w:ascii="Times New Roman" w:hAnsi="Times New Roman"/>
                <w:sz w:val="28"/>
                <w:szCs w:val="28"/>
              </w:rPr>
              <w:t xml:space="preserve"> </w:t>
            </w:r>
            <w:r w:rsidR="002213A1">
              <w:rPr>
                <w:rFonts w:ascii="Times New Roman" w:hAnsi="Times New Roman"/>
                <w:sz w:val="28"/>
                <w:szCs w:val="28"/>
              </w:rPr>
              <w:t>обязательн</w:t>
            </w:r>
            <w:r>
              <w:rPr>
                <w:rFonts w:ascii="Times New Roman" w:hAnsi="Times New Roman"/>
                <w:sz w:val="28"/>
                <w:szCs w:val="28"/>
              </w:rPr>
              <w:t>о применение ПС</w:t>
            </w:r>
            <w:r w:rsidR="002213A1">
              <w:rPr>
                <w:rFonts w:ascii="Times New Roman" w:hAnsi="Times New Roman"/>
                <w:sz w:val="28"/>
                <w:szCs w:val="28"/>
              </w:rPr>
              <w:t xml:space="preserve">, 2) есть ПС, но не </w:t>
            </w:r>
            <w:proofErr w:type="gramStart"/>
            <w:r w:rsidR="002213A1">
              <w:rPr>
                <w:rFonts w:ascii="Times New Roman" w:hAnsi="Times New Roman"/>
                <w:sz w:val="28"/>
                <w:szCs w:val="28"/>
              </w:rPr>
              <w:t xml:space="preserve">обязательны,   </w:t>
            </w:r>
            <w:proofErr w:type="gramEnd"/>
            <w:r w:rsidR="002213A1">
              <w:rPr>
                <w:rFonts w:ascii="Times New Roman" w:hAnsi="Times New Roman"/>
                <w:sz w:val="28"/>
                <w:szCs w:val="28"/>
              </w:rPr>
              <w:t xml:space="preserve"> 3) нет ПС</w:t>
            </w:r>
          </w:p>
        </w:tc>
        <w:tc>
          <w:tcPr>
            <w:tcW w:w="2188" w:type="dxa"/>
          </w:tcPr>
          <w:p w:rsidR="00292C24" w:rsidRPr="00FE0B18" w:rsidRDefault="00216E4C" w:rsidP="00292C24">
            <w:pPr>
              <w:jc w:val="both"/>
              <w:rPr>
                <w:rFonts w:ascii="Times New Roman" w:hAnsi="Times New Roman"/>
                <w:sz w:val="28"/>
                <w:szCs w:val="28"/>
              </w:rPr>
            </w:pPr>
            <w:r>
              <w:rPr>
                <w:rFonts w:ascii="Times New Roman" w:hAnsi="Times New Roman"/>
                <w:sz w:val="28"/>
                <w:szCs w:val="28"/>
              </w:rPr>
              <w:t>Рабочая группа</w:t>
            </w:r>
          </w:p>
        </w:tc>
        <w:tc>
          <w:tcPr>
            <w:tcW w:w="1432" w:type="dxa"/>
          </w:tcPr>
          <w:p w:rsidR="00292C24" w:rsidRPr="00FE0B18" w:rsidRDefault="00BF1637" w:rsidP="00292C24">
            <w:pPr>
              <w:jc w:val="both"/>
              <w:rPr>
                <w:rFonts w:ascii="Times New Roman" w:hAnsi="Times New Roman"/>
                <w:sz w:val="28"/>
                <w:szCs w:val="28"/>
              </w:rPr>
            </w:pPr>
            <w:r>
              <w:rPr>
                <w:rFonts w:ascii="Times New Roman" w:hAnsi="Times New Roman"/>
                <w:sz w:val="28"/>
                <w:szCs w:val="28"/>
              </w:rPr>
              <w:t>-//-</w:t>
            </w:r>
          </w:p>
        </w:tc>
      </w:tr>
      <w:tr w:rsidR="00216E4C" w:rsidRPr="00FE0B18" w:rsidTr="00B05C05">
        <w:tc>
          <w:tcPr>
            <w:tcW w:w="617" w:type="dxa"/>
          </w:tcPr>
          <w:p w:rsidR="00216E4C" w:rsidRDefault="00216E4C" w:rsidP="00292C24">
            <w:pPr>
              <w:jc w:val="both"/>
              <w:rPr>
                <w:rFonts w:ascii="Times New Roman" w:hAnsi="Times New Roman"/>
                <w:sz w:val="28"/>
                <w:szCs w:val="28"/>
              </w:rPr>
            </w:pPr>
            <w:r>
              <w:rPr>
                <w:rFonts w:ascii="Times New Roman" w:hAnsi="Times New Roman"/>
                <w:sz w:val="28"/>
                <w:szCs w:val="28"/>
              </w:rPr>
              <w:t>3</w:t>
            </w:r>
          </w:p>
        </w:tc>
        <w:tc>
          <w:tcPr>
            <w:tcW w:w="6194" w:type="dxa"/>
          </w:tcPr>
          <w:p w:rsidR="00216E4C" w:rsidRDefault="00216E4C" w:rsidP="00AF510B">
            <w:pPr>
              <w:jc w:val="both"/>
              <w:rPr>
                <w:rFonts w:ascii="Times New Roman" w:hAnsi="Times New Roman"/>
                <w:sz w:val="28"/>
                <w:szCs w:val="28"/>
              </w:rPr>
            </w:pPr>
            <w:r>
              <w:rPr>
                <w:rFonts w:ascii="Times New Roman" w:hAnsi="Times New Roman"/>
                <w:sz w:val="28"/>
                <w:szCs w:val="28"/>
              </w:rPr>
              <w:t>Анализ должностных инструкций на соответствие ПС</w:t>
            </w:r>
          </w:p>
        </w:tc>
        <w:tc>
          <w:tcPr>
            <w:tcW w:w="2188" w:type="dxa"/>
          </w:tcPr>
          <w:p w:rsidR="00216E4C" w:rsidRDefault="00216E4C" w:rsidP="00292C24">
            <w:pPr>
              <w:jc w:val="both"/>
              <w:rPr>
                <w:rFonts w:ascii="Times New Roman" w:hAnsi="Times New Roman"/>
                <w:sz w:val="28"/>
                <w:szCs w:val="28"/>
              </w:rPr>
            </w:pPr>
            <w:r>
              <w:rPr>
                <w:rFonts w:ascii="Times New Roman" w:hAnsi="Times New Roman"/>
                <w:sz w:val="28"/>
                <w:szCs w:val="28"/>
              </w:rPr>
              <w:t>Рабочая группа</w:t>
            </w:r>
          </w:p>
        </w:tc>
        <w:tc>
          <w:tcPr>
            <w:tcW w:w="1432" w:type="dxa"/>
          </w:tcPr>
          <w:p w:rsidR="00216E4C" w:rsidRDefault="00216E4C" w:rsidP="00292C24">
            <w:pPr>
              <w:jc w:val="both"/>
              <w:rPr>
                <w:rFonts w:ascii="Times New Roman" w:hAnsi="Times New Roman"/>
                <w:sz w:val="28"/>
                <w:szCs w:val="28"/>
              </w:rPr>
            </w:pPr>
            <w:r>
              <w:rPr>
                <w:rFonts w:ascii="Times New Roman" w:hAnsi="Times New Roman"/>
                <w:sz w:val="28"/>
                <w:szCs w:val="28"/>
              </w:rPr>
              <w:t>-//-</w:t>
            </w:r>
          </w:p>
        </w:tc>
      </w:tr>
      <w:tr w:rsidR="00216E4C" w:rsidRPr="00FE0B18" w:rsidTr="00B05C05">
        <w:tc>
          <w:tcPr>
            <w:tcW w:w="617" w:type="dxa"/>
          </w:tcPr>
          <w:p w:rsidR="00216E4C" w:rsidRDefault="00216E4C" w:rsidP="00292C24">
            <w:pPr>
              <w:jc w:val="both"/>
              <w:rPr>
                <w:rFonts w:ascii="Times New Roman" w:hAnsi="Times New Roman"/>
                <w:sz w:val="28"/>
                <w:szCs w:val="28"/>
              </w:rPr>
            </w:pPr>
            <w:r>
              <w:rPr>
                <w:rFonts w:ascii="Times New Roman" w:hAnsi="Times New Roman"/>
                <w:sz w:val="28"/>
                <w:szCs w:val="28"/>
              </w:rPr>
              <w:t>4</w:t>
            </w:r>
          </w:p>
        </w:tc>
        <w:tc>
          <w:tcPr>
            <w:tcW w:w="6194" w:type="dxa"/>
          </w:tcPr>
          <w:p w:rsidR="00216E4C" w:rsidRDefault="00216E4C" w:rsidP="00AF510B">
            <w:pPr>
              <w:jc w:val="both"/>
              <w:rPr>
                <w:rFonts w:ascii="Times New Roman" w:hAnsi="Times New Roman"/>
                <w:sz w:val="28"/>
                <w:szCs w:val="28"/>
              </w:rPr>
            </w:pPr>
            <w:r>
              <w:rPr>
                <w:rFonts w:ascii="Times New Roman" w:hAnsi="Times New Roman"/>
                <w:sz w:val="28"/>
                <w:szCs w:val="28"/>
              </w:rPr>
              <w:t>Анализ фактического уровня квалификации работников (образования, опыта,</w:t>
            </w:r>
            <w:r w:rsidR="00B236B2">
              <w:rPr>
                <w:rFonts w:ascii="Times New Roman" w:hAnsi="Times New Roman"/>
                <w:sz w:val="28"/>
                <w:szCs w:val="28"/>
              </w:rPr>
              <w:t xml:space="preserve"> навыков,</w:t>
            </w:r>
            <w:r>
              <w:rPr>
                <w:rFonts w:ascii="Times New Roman" w:hAnsi="Times New Roman"/>
                <w:sz w:val="28"/>
                <w:szCs w:val="28"/>
              </w:rPr>
              <w:t xml:space="preserve"> знаний, умений)</w:t>
            </w:r>
            <w:r w:rsidR="00B236B2">
              <w:rPr>
                <w:rFonts w:ascii="Times New Roman" w:hAnsi="Times New Roman"/>
                <w:sz w:val="28"/>
                <w:szCs w:val="28"/>
              </w:rPr>
              <w:t xml:space="preserve"> на соответствие </w:t>
            </w:r>
            <w:proofErr w:type="spellStart"/>
            <w:r w:rsidR="00B236B2">
              <w:rPr>
                <w:rFonts w:ascii="Times New Roman" w:hAnsi="Times New Roman"/>
                <w:sz w:val="28"/>
                <w:szCs w:val="28"/>
              </w:rPr>
              <w:t>профстандартам</w:t>
            </w:r>
            <w:proofErr w:type="spellEnd"/>
          </w:p>
          <w:p w:rsidR="00B05C05" w:rsidRDefault="00B05C05" w:rsidP="00AF510B">
            <w:pPr>
              <w:jc w:val="both"/>
              <w:rPr>
                <w:rFonts w:ascii="Times New Roman" w:hAnsi="Times New Roman"/>
                <w:sz w:val="28"/>
                <w:szCs w:val="28"/>
              </w:rPr>
            </w:pPr>
          </w:p>
        </w:tc>
        <w:tc>
          <w:tcPr>
            <w:tcW w:w="2188" w:type="dxa"/>
          </w:tcPr>
          <w:p w:rsidR="00216E4C" w:rsidRDefault="00B236B2" w:rsidP="00292C24">
            <w:pPr>
              <w:jc w:val="both"/>
              <w:rPr>
                <w:rFonts w:ascii="Times New Roman" w:hAnsi="Times New Roman"/>
                <w:sz w:val="28"/>
                <w:szCs w:val="28"/>
              </w:rPr>
            </w:pPr>
            <w:r>
              <w:rPr>
                <w:rFonts w:ascii="Times New Roman" w:hAnsi="Times New Roman"/>
                <w:sz w:val="28"/>
                <w:szCs w:val="28"/>
              </w:rPr>
              <w:t>Рабочая группа</w:t>
            </w:r>
          </w:p>
        </w:tc>
        <w:tc>
          <w:tcPr>
            <w:tcW w:w="1432" w:type="dxa"/>
          </w:tcPr>
          <w:p w:rsidR="00216E4C" w:rsidRDefault="00B236B2" w:rsidP="00292C24">
            <w:pPr>
              <w:jc w:val="both"/>
              <w:rPr>
                <w:rFonts w:ascii="Times New Roman" w:hAnsi="Times New Roman"/>
                <w:sz w:val="28"/>
                <w:szCs w:val="28"/>
              </w:rPr>
            </w:pPr>
            <w:r>
              <w:rPr>
                <w:rFonts w:ascii="Times New Roman" w:hAnsi="Times New Roman"/>
                <w:sz w:val="28"/>
                <w:szCs w:val="28"/>
              </w:rPr>
              <w:t>-//-</w:t>
            </w:r>
          </w:p>
        </w:tc>
      </w:tr>
      <w:tr w:rsidR="00B236B2" w:rsidRPr="00FE0B18" w:rsidTr="00B05C05">
        <w:tc>
          <w:tcPr>
            <w:tcW w:w="617" w:type="dxa"/>
          </w:tcPr>
          <w:p w:rsidR="00B236B2" w:rsidRDefault="00B236B2" w:rsidP="00292C24">
            <w:pPr>
              <w:jc w:val="both"/>
              <w:rPr>
                <w:rFonts w:ascii="Times New Roman" w:hAnsi="Times New Roman"/>
                <w:sz w:val="28"/>
                <w:szCs w:val="28"/>
              </w:rPr>
            </w:pPr>
            <w:r>
              <w:rPr>
                <w:rFonts w:ascii="Times New Roman" w:hAnsi="Times New Roman"/>
                <w:sz w:val="28"/>
                <w:szCs w:val="28"/>
              </w:rPr>
              <w:t>5</w:t>
            </w:r>
          </w:p>
        </w:tc>
        <w:tc>
          <w:tcPr>
            <w:tcW w:w="6194" w:type="dxa"/>
          </w:tcPr>
          <w:p w:rsidR="00B236B2" w:rsidRDefault="00B236B2" w:rsidP="00AF510B">
            <w:pPr>
              <w:jc w:val="both"/>
              <w:rPr>
                <w:rFonts w:ascii="Times New Roman" w:hAnsi="Times New Roman"/>
                <w:sz w:val="28"/>
                <w:szCs w:val="28"/>
              </w:rPr>
            </w:pPr>
            <w:r>
              <w:rPr>
                <w:rFonts w:ascii="Times New Roman" w:hAnsi="Times New Roman"/>
                <w:sz w:val="28"/>
                <w:szCs w:val="28"/>
              </w:rPr>
              <w:t>Подготовка в</w:t>
            </w:r>
            <w:r w:rsidR="00096850">
              <w:rPr>
                <w:rFonts w:ascii="Times New Roman" w:hAnsi="Times New Roman"/>
                <w:sz w:val="28"/>
                <w:szCs w:val="28"/>
              </w:rPr>
              <w:t>ы</w:t>
            </w:r>
            <w:r>
              <w:rPr>
                <w:rFonts w:ascii="Times New Roman" w:hAnsi="Times New Roman"/>
                <w:sz w:val="28"/>
                <w:szCs w:val="28"/>
              </w:rPr>
              <w:t>водов и предложений по введению ПС</w:t>
            </w:r>
          </w:p>
        </w:tc>
        <w:tc>
          <w:tcPr>
            <w:tcW w:w="2188" w:type="dxa"/>
          </w:tcPr>
          <w:p w:rsidR="00B236B2" w:rsidRDefault="00B236B2" w:rsidP="00292C24">
            <w:pPr>
              <w:jc w:val="both"/>
              <w:rPr>
                <w:rFonts w:ascii="Times New Roman" w:hAnsi="Times New Roman"/>
                <w:sz w:val="28"/>
                <w:szCs w:val="28"/>
              </w:rPr>
            </w:pPr>
            <w:r>
              <w:rPr>
                <w:rFonts w:ascii="Times New Roman" w:hAnsi="Times New Roman"/>
                <w:sz w:val="28"/>
                <w:szCs w:val="28"/>
              </w:rPr>
              <w:t>Рабочая группа</w:t>
            </w:r>
          </w:p>
        </w:tc>
        <w:tc>
          <w:tcPr>
            <w:tcW w:w="1432" w:type="dxa"/>
          </w:tcPr>
          <w:p w:rsidR="00B236B2" w:rsidRDefault="00B236B2" w:rsidP="00292C24">
            <w:pPr>
              <w:jc w:val="both"/>
              <w:rPr>
                <w:rFonts w:ascii="Times New Roman" w:hAnsi="Times New Roman"/>
                <w:sz w:val="28"/>
                <w:szCs w:val="28"/>
              </w:rPr>
            </w:pPr>
            <w:r>
              <w:rPr>
                <w:rFonts w:ascii="Times New Roman" w:hAnsi="Times New Roman"/>
                <w:sz w:val="28"/>
                <w:szCs w:val="28"/>
              </w:rPr>
              <w:t>-//-</w:t>
            </w:r>
          </w:p>
        </w:tc>
      </w:tr>
      <w:tr w:rsidR="00B236B2" w:rsidRPr="00FE0B18" w:rsidTr="00B05C05">
        <w:tc>
          <w:tcPr>
            <w:tcW w:w="617" w:type="dxa"/>
          </w:tcPr>
          <w:p w:rsidR="00B236B2" w:rsidRDefault="00B236B2" w:rsidP="00292C24">
            <w:pPr>
              <w:jc w:val="both"/>
              <w:rPr>
                <w:rFonts w:ascii="Times New Roman" w:hAnsi="Times New Roman"/>
                <w:sz w:val="28"/>
                <w:szCs w:val="28"/>
              </w:rPr>
            </w:pPr>
            <w:r>
              <w:rPr>
                <w:rFonts w:ascii="Times New Roman" w:hAnsi="Times New Roman"/>
                <w:sz w:val="28"/>
                <w:szCs w:val="28"/>
              </w:rPr>
              <w:t>6</w:t>
            </w:r>
          </w:p>
        </w:tc>
        <w:tc>
          <w:tcPr>
            <w:tcW w:w="6194" w:type="dxa"/>
          </w:tcPr>
          <w:p w:rsidR="00B236B2" w:rsidRDefault="00B236B2" w:rsidP="00AF510B">
            <w:pPr>
              <w:jc w:val="both"/>
              <w:rPr>
                <w:rFonts w:ascii="Times New Roman" w:hAnsi="Times New Roman"/>
                <w:sz w:val="28"/>
                <w:szCs w:val="28"/>
              </w:rPr>
            </w:pPr>
            <w:r>
              <w:rPr>
                <w:rFonts w:ascii="Times New Roman" w:hAnsi="Times New Roman"/>
                <w:sz w:val="28"/>
                <w:szCs w:val="28"/>
              </w:rPr>
              <w:t xml:space="preserve">Информирование работников </w:t>
            </w:r>
            <w:r w:rsidR="00F96002">
              <w:rPr>
                <w:rFonts w:ascii="Times New Roman" w:hAnsi="Times New Roman"/>
                <w:sz w:val="28"/>
                <w:szCs w:val="28"/>
              </w:rPr>
              <w:t xml:space="preserve">о ПС и планах по их введению (семинар, через руководителей структурных подразделений, интернет-портал, на </w:t>
            </w:r>
            <w:proofErr w:type="spellStart"/>
            <w:r w:rsidR="00F96002">
              <w:rPr>
                <w:rFonts w:ascii="Times New Roman" w:hAnsi="Times New Roman"/>
                <w:sz w:val="28"/>
                <w:szCs w:val="28"/>
              </w:rPr>
              <w:t>информ.досках</w:t>
            </w:r>
            <w:proofErr w:type="spellEnd"/>
            <w:r w:rsidR="00F96002">
              <w:rPr>
                <w:rFonts w:ascii="Times New Roman" w:hAnsi="Times New Roman"/>
                <w:sz w:val="28"/>
                <w:szCs w:val="28"/>
              </w:rPr>
              <w:t>)</w:t>
            </w:r>
          </w:p>
        </w:tc>
        <w:tc>
          <w:tcPr>
            <w:tcW w:w="2188" w:type="dxa"/>
          </w:tcPr>
          <w:p w:rsidR="00B236B2" w:rsidRDefault="00F96002" w:rsidP="00292C24">
            <w:pPr>
              <w:jc w:val="both"/>
              <w:rPr>
                <w:rFonts w:ascii="Times New Roman" w:hAnsi="Times New Roman"/>
                <w:sz w:val="28"/>
                <w:szCs w:val="28"/>
              </w:rPr>
            </w:pPr>
            <w:r>
              <w:rPr>
                <w:rFonts w:ascii="Times New Roman" w:hAnsi="Times New Roman"/>
                <w:sz w:val="28"/>
                <w:szCs w:val="28"/>
              </w:rPr>
              <w:t>Руководитель, Рабочая группа</w:t>
            </w:r>
          </w:p>
        </w:tc>
        <w:tc>
          <w:tcPr>
            <w:tcW w:w="1432" w:type="dxa"/>
          </w:tcPr>
          <w:p w:rsidR="00B236B2" w:rsidRDefault="00CA42ED" w:rsidP="00CA42ED">
            <w:pPr>
              <w:rPr>
                <w:rFonts w:ascii="Times New Roman" w:hAnsi="Times New Roman"/>
                <w:sz w:val="28"/>
                <w:szCs w:val="28"/>
              </w:rPr>
            </w:pPr>
            <w:r>
              <w:rPr>
                <w:rFonts w:ascii="Times New Roman" w:hAnsi="Times New Roman"/>
                <w:sz w:val="28"/>
                <w:szCs w:val="28"/>
              </w:rPr>
              <w:t xml:space="preserve">До 1 </w:t>
            </w:r>
            <w:proofErr w:type="gramStart"/>
            <w:r>
              <w:rPr>
                <w:rFonts w:ascii="Times New Roman" w:hAnsi="Times New Roman"/>
                <w:sz w:val="28"/>
                <w:szCs w:val="28"/>
              </w:rPr>
              <w:t xml:space="preserve">сен- </w:t>
            </w:r>
            <w:proofErr w:type="spellStart"/>
            <w:r>
              <w:rPr>
                <w:rFonts w:ascii="Times New Roman" w:hAnsi="Times New Roman"/>
                <w:sz w:val="28"/>
                <w:szCs w:val="28"/>
              </w:rPr>
              <w:t>тября</w:t>
            </w:r>
            <w:proofErr w:type="spellEnd"/>
            <w:proofErr w:type="gramEnd"/>
            <w:r>
              <w:rPr>
                <w:rFonts w:ascii="Times New Roman" w:hAnsi="Times New Roman"/>
                <w:sz w:val="28"/>
                <w:szCs w:val="28"/>
              </w:rPr>
              <w:t xml:space="preserve"> 2016 г.</w:t>
            </w:r>
          </w:p>
        </w:tc>
      </w:tr>
      <w:tr w:rsidR="00F96002" w:rsidRPr="00FE0B18" w:rsidTr="00B05C05">
        <w:tc>
          <w:tcPr>
            <w:tcW w:w="617" w:type="dxa"/>
          </w:tcPr>
          <w:p w:rsidR="00F96002" w:rsidRDefault="00F96002" w:rsidP="00292C24">
            <w:pPr>
              <w:jc w:val="both"/>
              <w:rPr>
                <w:rFonts w:ascii="Times New Roman" w:hAnsi="Times New Roman"/>
                <w:sz w:val="28"/>
                <w:szCs w:val="28"/>
              </w:rPr>
            </w:pPr>
            <w:r>
              <w:rPr>
                <w:rFonts w:ascii="Times New Roman" w:hAnsi="Times New Roman"/>
                <w:sz w:val="28"/>
                <w:szCs w:val="28"/>
              </w:rPr>
              <w:t>7</w:t>
            </w:r>
          </w:p>
        </w:tc>
        <w:tc>
          <w:tcPr>
            <w:tcW w:w="6194" w:type="dxa"/>
          </w:tcPr>
          <w:p w:rsidR="00F96002" w:rsidRDefault="00AB79DE" w:rsidP="00CA42ED">
            <w:pPr>
              <w:jc w:val="both"/>
              <w:rPr>
                <w:rFonts w:ascii="Times New Roman" w:hAnsi="Times New Roman"/>
                <w:sz w:val="28"/>
                <w:szCs w:val="28"/>
              </w:rPr>
            </w:pPr>
            <w:r>
              <w:rPr>
                <w:rFonts w:ascii="Times New Roman" w:hAnsi="Times New Roman"/>
                <w:sz w:val="28"/>
                <w:szCs w:val="28"/>
              </w:rPr>
              <w:t xml:space="preserve">Приведение в соответствие с </w:t>
            </w:r>
            <w:proofErr w:type="spellStart"/>
            <w:r>
              <w:rPr>
                <w:rFonts w:ascii="Times New Roman" w:hAnsi="Times New Roman"/>
                <w:sz w:val="28"/>
                <w:szCs w:val="28"/>
              </w:rPr>
              <w:t>профстандартами</w:t>
            </w:r>
            <w:proofErr w:type="spellEnd"/>
            <w:r>
              <w:rPr>
                <w:rFonts w:ascii="Times New Roman" w:hAnsi="Times New Roman"/>
                <w:sz w:val="28"/>
                <w:szCs w:val="28"/>
              </w:rPr>
              <w:t xml:space="preserve"> штатного расписания, должностных инструкций</w:t>
            </w:r>
            <w:r w:rsidR="00CA42ED">
              <w:rPr>
                <w:rFonts w:ascii="Times New Roman" w:hAnsi="Times New Roman"/>
                <w:sz w:val="28"/>
                <w:szCs w:val="28"/>
              </w:rPr>
              <w:t xml:space="preserve"> и</w:t>
            </w:r>
            <w:r>
              <w:rPr>
                <w:rFonts w:ascii="Times New Roman" w:hAnsi="Times New Roman"/>
                <w:sz w:val="28"/>
                <w:szCs w:val="28"/>
              </w:rPr>
              <w:t xml:space="preserve"> трудовых договоров</w:t>
            </w:r>
            <w:r w:rsidR="00CA42ED">
              <w:rPr>
                <w:rFonts w:ascii="Times New Roman" w:hAnsi="Times New Roman"/>
                <w:sz w:val="28"/>
                <w:szCs w:val="28"/>
              </w:rPr>
              <w:t xml:space="preserve"> (с согласия работников)</w:t>
            </w:r>
          </w:p>
        </w:tc>
        <w:tc>
          <w:tcPr>
            <w:tcW w:w="2188" w:type="dxa"/>
          </w:tcPr>
          <w:p w:rsidR="00F96002" w:rsidRDefault="00AB79DE" w:rsidP="00292C24">
            <w:pPr>
              <w:jc w:val="both"/>
              <w:rPr>
                <w:rFonts w:ascii="Times New Roman" w:hAnsi="Times New Roman"/>
                <w:sz w:val="28"/>
                <w:szCs w:val="28"/>
              </w:rPr>
            </w:pPr>
            <w:r>
              <w:rPr>
                <w:rFonts w:ascii="Times New Roman" w:hAnsi="Times New Roman"/>
                <w:sz w:val="28"/>
                <w:szCs w:val="28"/>
              </w:rPr>
              <w:t>Экономическая, кадровая, юридическая службы</w:t>
            </w:r>
          </w:p>
        </w:tc>
        <w:tc>
          <w:tcPr>
            <w:tcW w:w="1432" w:type="dxa"/>
          </w:tcPr>
          <w:p w:rsidR="00F96002" w:rsidRDefault="00CA42ED" w:rsidP="00292C24">
            <w:pPr>
              <w:jc w:val="both"/>
              <w:rPr>
                <w:rFonts w:ascii="Times New Roman" w:hAnsi="Times New Roman"/>
                <w:sz w:val="28"/>
                <w:szCs w:val="28"/>
              </w:rPr>
            </w:pPr>
            <w:r>
              <w:rPr>
                <w:rFonts w:ascii="Times New Roman" w:hAnsi="Times New Roman"/>
                <w:sz w:val="28"/>
                <w:szCs w:val="28"/>
              </w:rPr>
              <w:t xml:space="preserve">До 1 </w:t>
            </w:r>
            <w:proofErr w:type="gramStart"/>
            <w:r>
              <w:rPr>
                <w:rFonts w:ascii="Times New Roman" w:hAnsi="Times New Roman"/>
                <w:sz w:val="28"/>
                <w:szCs w:val="28"/>
              </w:rPr>
              <w:t xml:space="preserve">сен- </w:t>
            </w:r>
            <w:proofErr w:type="spellStart"/>
            <w:r>
              <w:rPr>
                <w:rFonts w:ascii="Times New Roman" w:hAnsi="Times New Roman"/>
                <w:sz w:val="28"/>
                <w:szCs w:val="28"/>
              </w:rPr>
              <w:t>тября</w:t>
            </w:r>
            <w:proofErr w:type="spellEnd"/>
            <w:proofErr w:type="gramEnd"/>
            <w:r>
              <w:rPr>
                <w:rFonts w:ascii="Times New Roman" w:hAnsi="Times New Roman"/>
                <w:sz w:val="28"/>
                <w:szCs w:val="28"/>
              </w:rPr>
              <w:t xml:space="preserve"> 2016 г.</w:t>
            </w:r>
          </w:p>
        </w:tc>
      </w:tr>
      <w:tr w:rsidR="00AB79DE" w:rsidRPr="00FE0B18" w:rsidTr="00B05C05">
        <w:tc>
          <w:tcPr>
            <w:tcW w:w="617" w:type="dxa"/>
          </w:tcPr>
          <w:p w:rsidR="00AB79DE" w:rsidRDefault="00AB79DE" w:rsidP="00292C24">
            <w:pPr>
              <w:jc w:val="both"/>
              <w:rPr>
                <w:rFonts w:ascii="Times New Roman" w:hAnsi="Times New Roman"/>
                <w:sz w:val="28"/>
                <w:szCs w:val="28"/>
              </w:rPr>
            </w:pPr>
            <w:r>
              <w:rPr>
                <w:rFonts w:ascii="Times New Roman" w:hAnsi="Times New Roman"/>
                <w:sz w:val="28"/>
                <w:szCs w:val="28"/>
              </w:rPr>
              <w:t>8</w:t>
            </w:r>
          </w:p>
        </w:tc>
        <w:tc>
          <w:tcPr>
            <w:tcW w:w="6194" w:type="dxa"/>
          </w:tcPr>
          <w:p w:rsidR="00317E27" w:rsidRDefault="00AB79DE" w:rsidP="00AB79DE">
            <w:pPr>
              <w:jc w:val="both"/>
              <w:rPr>
                <w:rFonts w:ascii="Times New Roman" w:hAnsi="Times New Roman"/>
                <w:sz w:val="28"/>
                <w:szCs w:val="28"/>
              </w:rPr>
            </w:pPr>
            <w:r>
              <w:rPr>
                <w:rFonts w:ascii="Times New Roman" w:hAnsi="Times New Roman"/>
                <w:sz w:val="28"/>
                <w:szCs w:val="28"/>
              </w:rPr>
              <w:t>Разработка и утверждение Положения об аттестации, предусмотрев</w:t>
            </w:r>
            <w:r w:rsidR="00317E27">
              <w:rPr>
                <w:rFonts w:ascii="Times New Roman" w:hAnsi="Times New Roman"/>
                <w:sz w:val="28"/>
                <w:szCs w:val="28"/>
              </w:rPr>
              <w:t xml:space="preserve"> состав комиссии, периодичность, перечень аттестуемого </w:t>
            </w:r>
            <w:proofErr w:type="gramStart"/>
            <w:r w:rsidR="00317E27">
              <w:rPr>
                <w:rFonts w:ascii="Times New Roman" w:hAnsi="Times New Roman"/>
                <w:sz w:val="28"/>
                <w:szCs w:val="28"/>
              </w:rPr>
              <w:t>персонала,  инструмент</w:t>
            </w:r>
            <w:proofErr w:type="gramEnd"/>
            <w:r>
              <w:rPr>
                <w:rFonts w:ascii="Times New Roman" w:hAnsi="Times New Roman"/>
                <w:sz w:val="28"/>
                <w:szCs w:val="28"/>
              </w:rPr>
              <w:t xml:space="preserve"> оценки</w:t>
            </w:r>
            <w:r w:rsidR="00317E27">
              <w:rPr>
                <w:rFonts w:ascii="Times New Roman" w:hAnsi="Times New Roman"/>
                <w:sz w:val="28"/>
                <w:szCs w:val="28"/>
              </w:rPr>
              <w:t xml:space="preserve"> опыта и компетенции, порядок принятий решений, виды решений</w:t>
            </w:r>
            <w:r w:rsidR="003F0F63">
              <w:rPr>
                <w:rFonts w:ascii="Times New Roman" w:hAnsi="Times New Roman"/>
                <w:sz w:val="28"/>
                <w:szCs w:val="28"/>
              </w:rPr>
              <w:t xml:space="preserve">, порядок признания соответствия в случае отсутствия </w:t>
            </w:r>
            <w:r w:rsidR="00862EBE">
              <w:rPr>
                <w:rFonts w:ascii="Times New Roman" w:hAnsi="Times New Roman"/>
                <w:sz w:val="28"/>
                <w:szCs w:val="28"/>
              </w:rPr>
              <w:t>достаточного уровня образования</w:t>
            </w:r>
          </w:p>
          <w:p w:rsidR="00AB79DE" w:rsidRDefault="00AB79DE" w:rsidP="00AB79DE">
            <w:pPr>
              <w:jc w:val="both"/>
              <w:rPr>
                <w:rFonts w:ascii="Times New Roman" w:hAnsi="Times New Roman"/>
                <w:sz w:val="28"/>
                <w:szCs w:val="28"/>
              </w:rPr>
            </w:pPr>
            <w:r>
              <w:rPr>
                <w:rFonts w:ascii="Times New Roman" w:hAnsi="Times New Roman"/>
                <w:sz w:val="28"/>
                <w:szCs w:val="28"/>
              </w:rPr>
              <w:t xml:space="preserve"> </w:t>
            </w:r>
          </w:p>
        </w:tc>
        <w:tc>
          <w:tcPr>
            <w:tcW w:w="2188" w:type="dxa"/>
          </w:tcPr>
          <w:p w:rsidR="00AB79DE" w:rsidRDefault="00317E27" w:rsidP="00292C24">
            <w:pPr>
              <w:jc w:val="both"/>
              <w:rPr>
                <w:rFonts w:ascii="Times New Roman" w:hAnsi="Times New Roman"/>
                <w:sz w:val="28"/>
                <w:szCs w:val="28"/>
              </w:rPr>
            </w:pPr>
            <w:r>
              <w:rPr>
                <w:rFonts w:ascii="Times New Roman" w:hAnsi="Times New Roman"/>
                <w:sz w:val="28"/>
                <w:szCs w:val="28"/>
              </w:rPr>
              <w:t>Рабочая группа</w:t>
            </w:r>
          </w:p>
        </w:tc>
        <w:tc>
          <w:tcPr>
            <w:tcW w:w="1432" w:type="dxa"/>
          </w:tcPr>
          <w:p w:rsidR="00AB79DE" w:rsidRDefault="00CA42ED" w:rsidP="00CA42ED">
            <w:pPr>
              <w:jc w:val="both"/>
              <w:rPr>
                <w:rFonts w:ascii="Times New Roman" w:hAnsi="Times New Roman"/>
                <w:sz w:val="28"/>
                <w:szCs w:val="28"/>
              </w:rPr>
            </w:pPr>
            <w:r>
              <w:rPr>
                <w:rFonts w:ascii="Times New Roman" w:hAnsi="Times New Roman"/>
                <w:sz w:val="28"/>
                <w:szCs w:val="28"/>
              </w:rPr>
              <w:t xml:space="preserve">До 1 </w:t>
            </w:r>
            <w:proofErr w:type="gramStart"/>
            <w:r>
              <w:rPr>
                <w:rFonts w:ascii="Times New Roman" w:hAnsi="Times New Roman"/>
                <w:sz w:val="28"/>
                <w:szCs w:val="28"/>
              </w:rPr>
              <w:t xml:space="preserve">сен- </w:t>
            </w:r>
            <w:proofErr w:type="spellStart"/>
            <w:r>
              <w:rPr>
                <w:rFonts w:ascii="Times New Roman" w:hAnsi="Times New Roman"/>
                <w:sz w:val="28"/>
                <w:szCs w:val="28"/>
              </w:rPr>
              <w:t>тября</w:t>
            </w:r>
            <w:proofErr w:type="spellEnd"/>
            <w:proofErr w:type="gramEnd"/>
            <w:r>
              <w:rPr>
                <w:rFonts w:ascii="Times New Roman" w:hAnsi="Times New Roman"/>
                <w:sz w:val="28"/>
                <w:szCs w:val="28"/>
              </w:rPr>
              <w:t xml:space="preserve"> 2016 г.</w:t>
            </w:r>
          </w:p>
        </w:tc>
      </w:tr>
      <w:tr w:rsidR="00F70806" w:rsidRPr="00FE0B18" w:rsidTr="00B05C05">
        <w:tc>
          <w:tcPr>
            <w:tcW w:w="617" w:type="dxa"/>
          </w:tcPr>
          <w:p w:rsidR="00F70806" w:rsidRDefault="00F70806" w:rsidP="00292C24">
            <w:pPr>
              <w:jc w:val="both"/>
              <w:rPr>
                <w:rFonts w:ascii="Times New Roman" w:hAnsi="Times New Roman"/>
                <w:sz w:val="28"/>
                <w:szCs w:val="28"/>
              </w:rPr>
            </w:pPr>
            <w:r>
              <w:rPr>
                <w:rFonts w:ascii="Times New Roman" w:hAnsi="Times New Roman"/>
                <w:sz w:val="28"/>
                <w:szCs w:val="28"/>
              </w:rPr>
              <w:t>9</w:t>
            </w:r>
          </w:p>
        </w:tc>
        <w:tc>
          <w:tcPr>
            <w:tcW w:w="6194" w:type="dxa"/>
          </w:tcPr>
          <w:p w:rsidR="00F70806" w:rsidRDefault="00F70806" w:rsidP="00AB79DE">
            <w:pPr>
              <w:jc w:val="both"/>
              <w:rPr>
                <w:rFonts w:ascii="Times New Roman" w:hAnsi="Times New Roman"/>
                <w:sz w:val="28"/>
                <w:szCs w:val="28"/>
              </w:rPr>
            </w:pPr>
            <w:r>
              <w:rPr>
                <w:rFonts w:ascii="Times New Roman" w:hAnsi="Times New Roman"/>
                <w:sz w:val="28"/>
                <w:szCs w:val="28"/>
              </w:rPr>
              <w:t>Утверждение состава аттестационной комиссии</w:t>
            </w:r>
          </w:p>
        </w:tc>
        <w:tc>
          <w:tcPr>
            <w:tcW w:w="2188" w:type="dxa"/>
          </w:tcPr>
          <w:p w:rsidR="00F70806" w:rsidRDefault="00F70806" w:rsidP="00292C24">
            <w:pPr>
              <w:jc w:val="both"/>
              <w:rPr>
                <w:rFonts w:ascii="Times New Roman" w:hAnsi="Times New Roman"/>
                <w:sz w:val="28"/>
                <w:szCs w:val="28"/>
              </w:rPr>
            </w:pPr>
            <w:r>
              <w:rPr>
                <w:rFonts w:ascii="Times New Roman" w:hAnsi="Times New Roman"/>
                <w:sz w:val="28"/>
                <w:szCs w:val="28"/>
              </w:rPr>
              <w:t>Руководитель</w:t>
            </w:r>
          </w:p>
        </w:tc>
        <w:tc>
          <w:tcPr>
            <w:tcW w:w="1432" w:type="dxa"/>
          </w:tcPr>
          <w:p w:rsidR="00F70806" w:rsidRDefault="00CA42ED" w:rsidP="00CA42ED">
            <w:pPr>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сен- </w:t>
            </w:r>
            <w:proofErr w:type="spellStart"/>
            <w:r>
              <w:rPr>
                <w:rFonts w:ascii="Times New Roman" w:hAnsi="Times New Roman"/>
                <w:sz w:val="28"/>
                <w:szCs w:val="28"/>
              </w:rPr>
              <w:t>тября</w:t>
            </w:r>
            <w:proofErr w:type="spellEnd"/>
            <w:proofErr w:type="gramEnd"/>
            <w:r>
              <w:rPr>
                <w:rFonts w:ascii="Times New Roman" w:hAnsi="Times New Roman"/>
                <w:sz w:val="28"/>
                <w:szCs w:val="28"/>
              </w:rPr>
              <w:t xml:space="preserve"> 2016 г.</w:t>
            </w:r>
          </w:p>
        </w:tc>
      </w:tr>
      <w:tr w:rsidR="00317E27" w:rsidRPr="00FE0B18" w:rsidTr="00B05C05">
        <w:tc>
          <w:tcPr>
            <w:tcW w:w="617" w:type="dxa"/>
          </w:tcPr>
          <w:p w:rsidR="00317E27" w:rsidRDefault="00F70806" w:rsidP="00292C24">
            <w:pPr>
              <w:jc w:val="both"/>
              <w:rPr>
                <w:rFonts w:ascii="Times New Roman" w:hAnsi="Times New Roman"/>
                <w:sz w:val="28"/>
                <w:szCs w:val="28"/>
              </w:rPr>
            </w:pPr>
            <w:r>
              <w:rPr>
                <w:rFonts w:ascii="Times New Roman" w:hAnsi="Times New Roman"/>
                <w:sz w:val="28"/>
                <w:szCs w:val="28"/>
              </w:rPr>
              <w:lastRenderedPageBreak/>
              <w:t>10</w:t>
            </w:r>
          </w:p>
        </w:tc>
        <w:tc>
          <w:tcPr>
            <w:tcW w:w="6194" w:type="dxa"/>
          </w:tcPr>
          <w:p w:rsidR="00317E27" w:rsidRDefault="00F70806" w:rsidP="00F70806">
            <w:pPr>
              <w:jc w:val="both"/>
              <w:rPr>
                <w:rFonts w:ascii="Times New Roman" w:hAnsi="Times New Roman"/>
                <w:sz w:val="28"/>
                <w:szCs w:val="28"/>
              </w:rPr>
            </w:pPr>
            <w:r>
              <w:rPr>
                <w:rFonts w:ascii="Times New Roman" w:hAnsi="Times New Roman"/>
                <w:sz w:val="28"/>
                <w:szCs w:val="28"/>
              </w:rPr>
              <w:t>П</w:t>
            </w:r>
            <w:r w:rsidR="003F0F63">
              <w:rPr>
                <w:rFonts w:ascii="Times New Roman" w:hAnsi="Times New Roman"/>
                <w:sz w:val="28"/>
                <w:szCs w:val="28"/>
              </w:rPr>
              <w:t>роведение а</w:t>
            </w:r>
            <w:r w:rsidR="00317E27">
              <w:rPr>
                <w:rFonts w:ascii="Times New Roman" w:hAnsi="Times New Roman"/>
                <w:sz w:val="28"/>
                <w:szCs w:val="28"/>
              </w:rPr>
              <w:t>ттестаци</w:t>
            </w:r>
            <w:r>
              <w:rPr>
                <w:rFonts w:ascii="Times New Roman" w:hAnsi="Times New Roman"/>
                <w:sz w:val="28"/>
                <w:szCs w:val="28"/>
              </w:rPr>
              <w:t>и</w:t>
            </w:r>
            <w:r w:rsidR="00317E27">
              <w:rPr>
                <w:rFonts w:ascii="Times New Roman" w:hAnsi="Times New Roman"/>
                <w:sz w:val="28"/>
                <w:szCs w:val="28"/>
              </w:rPr>
              <w:t xml:space="preserve"> работников на соответствие </w:t>
            </w:r>
            <w:r w:rsidR="003F0F63">
              <w:rPr>
                <w:rFonts w:ascii="Times New Roman" w:hAnsi="Times New Roman"/>
                <w:sz w:val="28"/>
                <w:szCs w:val="28"/>
              </w:rPr>
              <w:t>занимаемой должности по уровню квалификации с учетом ПС</w:t>
            </w:r>
            <w:r w:rsidR="00862EBE">
              <w:rPr>
                <w:rFonts w:ascii="Times New Roman" w:hAnsi="Times New Roman"/>
                <w:sz w:val="28"/>
                <w:szCs w:val="28"/>
              </w:rPr>
              <w:t>. Выдача рекомендаций</w:t>
            </w:r>
          </w:p>
        </w:tc>
        <w:tc>
          <w:tcPr>
            <w:tcW w:w="2188" w:type="dxa"/>
          </w:tcPr>
          <w:p w:rsidR="00317E27" w:rsidRDefault="003F0F63" w:rsidP="00292C24">
            <w:pPr>
              <w:jc w:val="both"/>
              <w:rPr>
                <w:rFonts w:ascii="Times New Roman" w:hAnsi="Times New Roman"/>
                <w:sz w:val="28"/>
                <w:szCs w:val="28"/>
              </w:rPr>
            </w:pPr>
            <w:r>
              <w:rPr>
                <w:rFonts w:ascii="Times New Roman" w:hAnsi="Times New Roman"/>
                <w:sz w:val="28"/>
                <w:szCs w:val="28"/>
              </w:rPr>
              <w:t>Аттестационная комиссия</w:t>
            </w:r>
          </w:p>
        </w:tc>
        <w:tc>
          <w:tcPr>
            <w:tcW w:w="1432" w:type="dxa"/>
          </w:tcPr>
          <w:p w:rsidR="00317E27" w:rsidRDefault="00F70806" w:rsidP="00F70806">
            <w:pPr>
              <w:jc w:val="both"/>
              <w:rPr>
                <w:rFonts w:ascii="Times New Roman" w:hAnsi="Times New Roman"/>
                <w:sz w:val="28"/>
                <w:szCs w:val="28"/>
              </w:rPr>
            </w:pPr>
            <w:r>
              <w:rPr>
                <w:rFonts w:ascii="Times New Roman" w:hAnsi="Times New Roman"/>
                <w:sz w:val="28"/>
                <w:szCs w:val="28"/>
              </w:rPr>
              <w:t>Сентябрь-Октябрь- 2016г</w:t>
            </w:r>
          </w:p>
        </w:tc>
      </w:tr>
      <w:tr w:rsidR="00F70806" w:rsidRPr="00FE0B18" w:rsidTr="00B05C05">
        <w:tc>
          <w:tcPr>
            <w:tcW w:w="617" w:type="dxa"/>
          </w:tcPr>
          <w:p w:rsidR="00F70806" w:rsidRDefault="00F70806" w:rsidP="00292C24">
            <w:pPr>
              <w:jc w:val="both"/>
              <w:rPr>
                <w:rFonts w:ascii="Times New Roman" w:hAnsi="Times New Roman"/>
                <w:sz w:val="28"/>
                <w:szCs w:val="28"/>
              </w:rPr>
            </w:pPr>
            <w:r>
              <w:rPr>
                <w:rFonts w:ascii="Times New Roman" w:hAnsi="Times New Roman"/>
                <w:sz w:val="28"/>
                <w:szCs w:val="28"/>
              </w:rPr>
              <w:t>11</w:t>
            </w:r>
          </w:p>
        </w:tc>
        <w:tc>
          <w:tcPr>
            <w:tcW w:w="6194" w:type="dxa"/>
          </w:tcPr>
          <w:p w:rsidR="00F70806" w:rsidRDefault="00F70806" w:rsidP="00F70806">
            <w:pPr>
              <w:jc w:val="both"/>
              <w:rPr>
                <w:rFonts w:ascii="Times New Roman" w:hAnsi="Times New Roman"/>
                <w:sz w:val="28"/>
                <w:szCs w:val="28"/>
              </w:rPr>
            </w:pPr>
            <w:r>
              <w:rPr>
                <w:rFonts w:ascii="Times New Roman" w:hAnsi="Times New Roman"/>
                <w:sz w:val="28"/>
                <w:szCs w:val="28"/>
              </w:rPr>
              <w:t>Определение списков работников, подлежащих:</w:t>
            </w:r>
          </w:p>
          <w:p w:rsidR="00F70806" w:rsidRDefault="00F70806" w:rsidP="00F70806">
            <w:pPr>
              <w:jc w:val="both"/>
              <w:rPr>
                <w:rFonts w:ascii="Times New Roman" w:hAnsi="Times New Roman"/>
                <w:sz w:val="28"/>
                <w:szCs w:val="28"/>
              </w:rPr>
            </w:pPr>
            <w:r>
              <w:rPr>
                <w:rFonts w:ascii="Times New Roman" w:hAnsi="Times New Roman"/>
                <w:sz w:val="28"/>
                <w:szCs w:val="28"/>
              </w:rPr>
              <w:t>обучению, переводу, увольнению</w:t>
            </w:r>
          </w:p>
          <w:p w:rsidR="00F70806" w:rsidRDefault="00F70806" w:rsidP="00F70806">
            <w:pPr>
              <w:jc w:val="both"/>
              <w:rPr>
                <w:rFonts w:ascii="Times New Roman" w:hAnsi="Times New Roman"/>
                <w:sz w:val="28"/>
                <w:szCs w:val="28"/>
              </w:rPr>
            </w:pPr>
          </w:p>
        </w:tc>
        <w:tc>
          <w:tcPr>
            <w:tcW w:w="2188" w:type="dxa"/>
          </w:tcPr>
          <w:p w:rsidR="00F70806" w:rsidRDefault="001950E8" w:rsidP="00292C24">
            <w:pPr>
              <w:jc w:val="both"/>
              <w:rPr>
                <w:rFonts w:ascii="Times New Roman" w:hAnsi="Times New Roman"/>
                <w:sz w:val="28"/>
                <w:szCs w:val="28"/>
              </w:rPr>
            </w:pPr>
            <w:r>
              <w:rPr>
                <w:rFonts w:ascii="Times New Roman" w:hAnsi="Times New Roman"/>
                <w:sz w:val="28"/>
                <w:szCs w:val="28"/>
              </w:rPr>
              <w:t>руководитель</w:t>
            </w:r>
          </w:p>
        </w:tc>
        <w:tc>
          <w:tcPr>
            <w:tcW w:w="1432" w:type="dxa"/>
          </w:tcPr>
          <w:p w:rsidR="00F70806" w:rsidRDefault="001950E8" w:rsidP="00292C24">
            <w:pPr>
              <w:jc w:val="both"/>
              <w:rPr>
                <w:rFonts w:ascii="Times New Roman" w:hAnsi="Times New Roman"/>
                <w:sz w:val="28"/>
                <w:szCs w:val="28"/>
              </w:rPr>
            </w:pPr>
            <w:r>
              <w:rPr>
                <w:rFonts w:ascii="Times New Roman" w:hAnsi="Times New Roman"/>
                <w:sz w:val="28"/>
                <w:szCs w:val="28"/>
              </w:rPr>
              <w:t>-//-</w:t>
            </w:r>
          </w:p>
        </w:tc>
      </w:tr>
      <w:tr w:rsidR="001950E8" w:rsidRPr="00FE0B18" w:rsidTr="00B05C05">
        <w:tc>
          <w:tcPr>
            <w:tcW w:w="617" w:type="dxa"/>
          </w:tcPr>
          <w:p w:rsidR="001950E8" w:rsidRDefault="001950E8" w:rsidP="00292C24">
            <w:pPr>
              <w:jc w:val="both"/>
              <w:rPr>
                <w:rFonts w:ascii="Times New Roman" w:hAnsi="Times New Roman"/>
                <w:sz w:val="28"/>
                <w:szCs w:val="28"/>
              </w:rPr>
            </w:pPr>
            <w:r>
              <w:rPr>
                <w:rFonts w:ascii="Times New Roman" w:hAnsi="Times New Roman"/>
                <w:sz w:val="28"/>
                <w:szCs w:val="28"/>
              </w:rPr>
              <w:t>12</w:t>
            </w:r>
          </w:p>
        </w:tc>
        <w:tc>
          <w:tcPr>
            <w:tcW w:w="6194" w:type="dxa"/>
          </w:tcPr>
          <w:p w:rsidR="001950E8" w:rsidRDefault="00CA42ED" w:rsidP="00CA42ED">
            <w:pPr>
              <w:jc w:val="both"/>
              <w:rPr>
                <w:rFonts w:ascii="Times New Roman" w:hAnsi="Times New Roman"/>
                <w:sz w:val="28"/>
                <w:szCs w:val="28"/>
              </w:rPr>
            </w:pPr>
            <w:r>
              <w:rPr>
                <w:rFonts w:ascii="Times New Roman" w:hAnsi="Times New Roman"/>
                <w:sz w:val="28"/>
                <w:szCs w:val="28"/>
              </w:rPr>
              <w:t xml:space="preserve">Разработка и утверждение Положения об обучении работников. </w:t>
            </w:r>
            <w:r w:rsidR="001950E8">
              <w:rPr>
                <w:rFonts w:ascii="Times New Roman" w:hAnsi="Times New Roman"/>
                <w:sz w:val="28"/>
                <w:szCs w:val="28"/>
              </w:rPr>
              <w:t>Составление и реализация Плана обучения</w:t>
            </w:r>
            <w:r>
              <w:rPr>
                <w:rFonts w:ascii="Times New Roman" w:hAnsi="Times New Roman"/>
                <w:sz w:val="28"/>
                <w:szCs w:val="28"/>
              </w:rPr>
              <w:t xml:space="preserve"> с учетом финансовых возможностей организации, как за счет средств работников, так и работодателя по соглашению сторон (если есть требования законов и НПА по обучению работников, то только за счет средств работодателя)</w:t>
            </w:r>
            <w:r w:rsidR="001950E8">
              <w:rPr>
                <w:rFonts w:ascii="Times New Roman" w:hAnsi="Times New Roman"/>
                <w:sz w:val="28"/>
                <w:szCs w:val="28"/>
              </w:rPr>
              <w:t xml:space="preserve"> </w:t>
            </w:r>
          </w:p>
        </w:tc>
        <w:tc>
          <w:tcPr>
            <w:tcW w:w="2188" w:type="dxa"/>
          </w:tcPr>
          <w:p w:rsidR="001950E8" w:rsidRDefault="001950E8" w:rsidP="00292C24">
            <w:pPr>
              <w:jc w:val="both"/>
              <w:rPr>
                <w:rFonts w:ascii="Times New Roman" w:hAnsi="Times New Roman"/>
                <w:sz w:val="28"/>
                <w:szCs w:val="28"/>
              </w:rPr>
            </w:pPr>
            <w:r>
              <w:rPr>
                <w:rFonts w:ascii="Times New Roman" w:hAnsi="Times New Roman"/>
                <w:sz w:val="28"/>
                <w:szCs w:val="28"/>
              </w:rPr>
              <w:t>Руководитель, кадровая служба</w:t>
            </w:r>
          </w:p>
        </w:tc>
        <w:tc>
          <w:tcPr>
            <w:tcW w:w="1432" w:type="dxa"/>
          </w:tcPr>
          <w:p w:rsidR="001950E8" w:rsidRDefault="001950E8" w:rsidP="00292C24">
            <w:pPr>
              <w:jc w:val="both"/>
              <w:rPr>
                <w:rFonts w:ascii="Times New Roman" w:hAnsi="Times New Roman"/>
                <w:sz w:val="28"/>
                <w:szCs w:val="28"/>
              </w:rPr>
            </w:pPr>
            <w:r>
              <w:rPr>
                <w:rFonts w:ascii="Times New Roman" w:hAnsi="Times New Roman"/>
                <w:sz w:val="28"/>
                <w:szCs w:val="28"/>
              </w:rPr>
              <w:t>2016-2020 гг.</w:t>
            </w:r>
          </w:p>
        </w:tc>
      </w:tr>
      <w:tr w:rsidR="001950E8" w:rsidRPr="00FE0B18" w:rsidTr="00B05C05">
        <w:tc>
          <w:tcPr>
            <w:tcW w:w="617" w:type="dxa"/>
          </w:tcPr>
          <w:p w:rsidR="001950E8" w:rsidRDefault="001950E8" w:rsidP="00292C24">
            <w:pPr>
              <w:jc w:val="both"/>
              <w:rPr>
                <w:rFonts w:ascii="Times New Roman" w:hAnsi="Times New Roman"/>
                <w:sz w:val="28"/>
                <w:szCs w:val="28"/>
              </w:rPr>
            </w:pPr>
            <w:r>
              <w:rPr>
                <w:rFonts w:ascii="Times New Roman" w:hAnsi="Times New Roman"/>
                <w:sz w:val="28"/>
                <w:szCs w:val="28"/>
              </w:rPr>
              <w:t>13</w:t>
            </w:r>
          </w:p>
        </w:tc>
        <w:tc>
          <w:tcPr>
            <w:tcW w:w="6194" w:type="dxa"/>
          </w:tcPr>
          <w:p w:rsidR="001950E8" w:rsidRDefault="001950E8" w:rsidP="00F70806">
            <w:pPr>
              <w:jc w:val="both"/>
              <w:rPr>
                <w:rFonts w:ascii="Times New Roman" w:hAnsi="Times New Roman"/>
                <w:sz w:val="28"/>
                <w:szCs w:val="28"/>
              </w:rPr>
            </w:pPr>
            <w:r>
              <w:rPr>
                <w:rFonts w:ascii="Times New Roman" w:hAnsi="Times New Roman"/>
                <w:sz w:val="28"/>
                <w:szCs w:val="28"/>
              </w:rPr>
              <w:t>Перевод работников с их согласия на соответствующее по уровню квалификации рабочее место</w:t>
            </w:r>
          </w:p>
        </w:tc>
        <w:tc>
          <w:tcPr>
            <w:tcW w:w="2188" w:type="dxa"/>
          </w:tcPr>
          <w:p w:rsidR="001950E8" w:rsidRDefault="001950E8" w:rsidP="00292C24">
            <w:pPr>
              <w:jc w:val="both"/>
              <w:rPr>
                <w:rFonts w:ascii="Times New Roman" w:hAnsi="Times New Roman"/>
                <w:sz w:val="28"/>
                <w:szCs w:val="28"/>
              </w:rPr>
            </w:pPr>
            <w:r>
              <w:rPr>
                <w:rFonts w:ascii="Times New Roman" w:hAnsi="Times New Roman"/>
                <w:sz w:val="28"/>
                <w:szCs w:val="28"/>
              </w:rPr>
              <w:t>Руководитель, кадровая служба</w:t>
            </w:r>
          </w:p>
        </w:tc>
        <w:tc>
          <w:tcPr>
            <w:tcW w:w="1432" w:type="dxa"/>
          </w:tcPr>
          <w:p w:rsidR="001950E8" w:rsidRDefault="003D7265" w:rsidP="00292C24">
            <w:pPr>
              <w:jc w:val="both"/>
              <w:rPr>
                <w:rFonts w:ascii="Times New Roman" w:hAnsi="Times New Roman"/>
                <w:sz w:val="28"/>
                <w:szCs w:val="28"/>
              </w:rPr>
            </w:pPr>
            <w:r>
              <w:rPr>
                <w:rFonts w:ascii="Times New Roman" w:hAnsi="Times New Roman"/>
                <w:sz w:val="28"/>
                <w:szCs w:val="28"/>
              </w:rPr>
              <w:t>Сентябрь-Октябрь- 2016г</w:t>
            </w:r>
          </w:p>
        </w:tc>
      </w:tr>
      <w:tr w:rsidR="003D7265" w:rsidRPr="00FE0B18" w:rsidTr="00B05C05">
        <w:tc>
          <w:tcPr>
            <w:tcW w:w="617" w:type="dxa"/>
          </w:tcPr>
          <w:p w:rsidR="003D7265" w:rsidRDefault="003D7265" w:rsidP="00292C24">
            <w:pPr>
              <w:jc w:val="both"/>
              <w:rPr>
                <w:rFonts w:ascii="Times New Roman" w:hAnsi="Times New Roman"/>
                <w:sz w:val="28"/>
                <w:szCs w:val="28"/>
              </w:rPr>
            </w:pPr>
            <w:r>
              <w:rPr>
                <w:rFonts w:ascii="Times New Roman" w:hAnsi="Times New Roman"/>
                <w:sz w:val="28"/>
                <w:szCs w:val="28"/>
              </w:rPr>
              <w:t>14</w:t>
            </w:r>
          </w:p>
        </w:tc>
        <w:tc>
          <w:tcPr>
            <w:tcW w:w="6194" w:type="dxa"/>
          </w:tcPr>
          <w:p w:rsidR="003D7265" w:rsidRDefault="003D7265" w:rsidP="0039024A">
            <w:pPr>
              <w:jc w:val="both"/>
              <w:rPr>
                <w:rFonts w:ascii="Times New Roman" w:hAnsi="Times New Roman"/>
                <w:sz w:val="28"/>
                <w:szCs w:val="28"/>
              </w:rPr>
            </w:pPr>
            <w:r>
              <w:rPr>
                <w:rFonts w:ascii="Times New Roman" w:hAnsi="Times New Roman"/>
                <w:sz w:val="28"/>
                <w:szCs w:val="28"/>
              </w:rPr>
              <w:t xml:space="preserve">Увольнение за несоответствие занимаемой должности </w:t>
            </w:r>
            <w:r w:rsidR="0039024A">
              <w:rPr>
                <w:rFonts w:ascii="Times New Roman" w:hAnsi="Times New Roman"/>
                <w:sz w:val="28"/>
                <w:szCs w:val="28"/>
              </w:rPr>
              <w:t xml:space="preserve">только по решению аттестационной комиссии </w:t>
            </w:r>
            <w:r>
              <w:rPr>
                <w:rFonts w:ascii="Times New Roman" w:hAnsi="Times New Roman"/>
                <w:sz w:val="28"/>
                <w:szCs w:val="28"/>
              </w:rPr>
              <w:t>(крайняя мера, нежелательная)</w:t>
            </w:r>
          </w:p>
        </w:tc>
        <w:tc>
          <w:tcPr>
            <w:tcW w:w="2188" w:type="dxa"/>
          </w:tcPr>
          <w:p w:rsidR="003D7265" w:rsidRDefault="003D7265" w:rsidP="00292C24">
            <w:pPr>
              <w:jc w:val="both"/>
              <w:rPr>
                <w:rFonts w:ascii="Times New Roman" w:hAnsi="Times New Roman"/>
                <w:sz w:val="28"/>
                <w:szCs w:val="28"/>
              </w:rPr>
            </w:pPr>
            <w:r>
              <w:rPr>
                <w:rFonts w:ascii="Times New Roman" w:hAnsi="Times New Roman"/>
                <w:sz w:val="28"/>
                <w:szCs w:val="28"/>
              </w:rPr>
              <w:t>Руководитель, кадровая служба</w:t>
            </w:r>
          </w:p>
        </w:tc>
        <w:tc>
          <w:tcPr>
            <w:tcW w:w="1432" w:type="dxa"/>
          </w:tcPr>
          <w:p w:rsidR="003D7265" w:rsidRDefault="003D7265" w:rsidP="00292C24">
            <w:pPr>
              <w:jc w:val="both"/>
              <w:rPr>
                <w:rFonts w:ascii="Times New Roman" w:hAnsi="Times New Roman"/>
                <w:sz w:val="28"/>
                <w:szCs w:val="28"/>
              </w:rPr>
            </w:pPr>
            <w:r>
              <w:rPr>
                <w:rFonts w:ascii="Times New Roman" w:hAnsi="Times New Roman"/>
                <w:sz w:val="28"/>
                <w:szCs w:val="28"/>
              </w:rPr>
              <w:t>Сентябрь-Октябрь- 2016г</w:t>
            </w:r>
          </w:p>
        </w:tc>
      </w:tr>
      <w:tr w:rsidR="003D7265" w:rsidRPr="00FE0B18" w:rsidTr="00B05C05">
        <w:tc>
          <w:tcPr>
            <w:tcW w:w="617" w:type="dxa"/>
          </w:tcPr>
          <w:p w:rsidR="003D7265" w:rsidRDefault="003D7265" w:rsidP="00292C24">
            <w:pPr>
              <w:jc w:val="both"/>
              <w:rPr>
                <w:rFonts w:ascii="Times New Roman" w:hAnsi="Times New Roman"/>
                <w:sz w:val="28"/>
                <w:szCs w:val="28"/>
              </w:rPr>
            </w:pPr>
            <w:r>
              <w:rPr>
                <w:rFonts w:ascii="Times New Roman" w:hAnsi="Times New Roman"/>
                <w:sz w:val="28"/>
                <w:szCs w:val="28"/>
              </w:rPr>
              <w:t>15</w:t>
            </w:r>
          </w:p>
        </w:tc>
        <w:tc>
          <w:tcPr>
            <w:tcW w:w="6194" w:type="dxa"/>
          </w:tcPr>
          <w:p w:rsidR="003D7265" w:rsidRDefault="003D7265" w:rsidP="003D7265">
            <w:pPr>
              <w:jc w:val="both"/>
              <w:rPr>
                <w:rFonts w:ascii="Times New Roman" w:hAnsi="Times New Roman"/>
                <w:sz w:val="28"/>
                <w:szCs w:val="28"/>
              </w:rPr>
            </w:pPr>
            <w:r>
              <w:rPr>
                <w:rFonts w:ascii="Times New Roman" w:hAnsi="Times New Roman"/>
                <w:sz w:val="28"/>
                <w:szCs w:val="28"/>
              </w:rPr>
              <w:t xml:space="preserve">Прием новых сотрудников в строгом соответствии с </w:t>
            </w:r>
            <w:r w:rsidR="00F338B0">
              <w:rPr>
                <w:rFonts w:ascii="Times New Roman" w:hAnsi="Times New Roman"/>
                <w:sz w:val="28"/>
                <w:szCs w:val="28"/>
              </w:rPr>
              <w:t xml:space="preserve">квалификационными требованиями </w:t>
            </w:r>
            <w:proofErr w:type="spellStart"/>
            <w:r>
              <w:rPr>
                <w:rFonts w:ascii="Times New Roman" w:hAnsi="Times New Roman"/>
                <w:sz w:val="28"/>
                <w:szCs w:val="28"/>
              </w:rPr>
              <w:t>про</w:t>
            </w:r>
            <w:r w:rsidR="00F338B0">
              <w:rPr>
                <w:rFonts w:ascii="Times New Roman" w:hAnsi="Times New Roman"/>
                <w:sz w:val="28"/>
                <w:szCs w:val="28"/>
              </w:rPr>
              <w:t>фстандартов</w:t>
            </w:r>
            <w:proofErr w:type="spellEnd"/>
          </w:p>
        </w:tc>
        <w:tc>
          <w:tcPr>
            <w:tcW w:w="2188" w:type="dxa"/>
          </w:tcPr>
          <w:p w:rsidR="003D7265" w:rsidRDefault="00F338B0" w:rsidP="00292C24">
            <w:pPr>
              <w:jc w:val="both"/>
              <w:rPr>
                <w:rFonts w:ascii="Times New Roman" w:hAnsi="Times New Roman"/>
                <w:sz w:val="28"/>
                <w:szCs w:val="28"/>
              </w:rPr>
            </w:pPr>
            <w:r>
              <w:rPr>
                <w:rFonts w:ascii="Times New Roman" w:hAnsi="Times New Roman"/>
                <w:sz w:val="28"/>
                <w:szCs w:val="28"/>
              </w:rPr>
              <w:t>Руководитель, кадровая служба</w:t>
            </w:r>
          </w:p>
        </w:tc>
        <w:tc>
          <w:tcPr>
            <w:tcW w:w="1432" w:type="dxa"/>
          </w:tcPr>
          <w:p w:rsidR="003D7265" w:rsidRDefault="003D7265" w:rsidP="00292C24">
            <w:pPr>
              <w:jc w:val="both"/>
              <w:rPr>
                <w:rFonts w:ascii="Times New Roman" w:hAnsi="Times New Roman"/>
                <w:sz w:val="28"/>
                <w:szCs w:val="28"/>
              </w:rPr>
            </w:pPr>
            <w:r>
              <w:rPr>
                <w:rFonts w:ascii="Times New Roman" w:hAnsi="Times New Roman"/>
                <w:sz w:val="28"/>
                <w:szCs w:val="28"/>
              </w:rPr>
              <w:t xml:space="preserve">После </w:t>
            </w:r>
          </w:p>
          <w:p w:rsidR="003D7265" w:rsidRDefault="003D7265" w:rsidP="00292C24">
            <w:pPr>
              <w:jc w:val="both"/>
              <w:rPr>
                <w:rFonts w:ascii="Times New Roman" w:hAnsi="Times New Roman"/>
                <w:sz w:val="28"/>
                <w:szCs w:val="28"/>
              </w:rPr>
            </w:pPr>
            <w:r>
              <w:rPr>
                <w:rFonts w:ascii="Times New Roman" w:hAnsi="Times New Roman"/>
                <w:sz w:val="28"/>
                <w:szCs w:val="28"/>
              </w:rPr>
              <w:t>1 июля 2016г.</w:t>
            </w:r>
          </w:p>
        </w:tc>
      </w:tr>
      <w:tr w:rsidR="00F338B0" w:rsidRPr="00FE0B18" w:rsidTr="00B05C05">
        <w:tc>
          <w:tcPr>
            <w:tcW w:w="617" w:type="dxa"/>
          </w:tcPr>
          <w:p w:rsidR="00F338B0" w:rsidRDefault="00F338B0" w:rsidP="00292C24">
            <w:pPr>
              <w:jc w:val="both"/>
              <w:rPr>
                <w:rFonts w:ascii="Times New Roman" w:hAnsi="Times New Roman"/>
                <w:sz w:val="28"/>
                <w:szCs w:val="28"/>
              </w:rPr>
            </w:pPr>
            <w:r>
              <w:rPr>
                <w:rFonts w:ascii="Times New Roman" w:hAnsi="Times New Roman"/>
                <w:sz w:val="28"/>
                <w:szCs w:val="28"/>
              </w:rPr>
              <w:t>16</w:t>
            </w:r>
          </w:p>
        </w:tc>
        <w:tc>
          <w:tcPr>
            <w:tcW w:w="6194" w:type="dxa"/>
          </w:tcPr>
          <w:p w:rsidR="00F338B0" w:rsidRDefault="00F338B0" w:rsidP="0039024A">
            <w:pPr>
              <w:jc w:val="both"/>
              <w:rPr>
                <w:rFonts w:ascii="Times New Roman" w:hAnsi="Times New Roman"/>
                <w:sz w:val="28"/>
                <w:szCs w:val="28"/>
              </w:rPr>
            </w:pPr>
            <w:r>
              <w:rPr>
                <w:rFonts w:ascii="Times New Roman" w:hAnsi="Times New Roman"/>
                <w:sz w:val="28"/>
                <w:szCs w:val="28"/>
              </w:rPr>
              <w:t xml:space="preserve">Постоянный мониторинг </w:t>
            </w:r>
            <w:r w:rsidR="0039024A">
              <w:rPr>
                <w:rFonts w:ascii="Times New Roman" w:hAnsi="Times New Roman"/>
                <w:sz w:val="28"/>
                <w:szCs w:val="28"/>
              </w:rPr>
              <w:t>введе</w:t>
            </w:r>
            <w:r>
              <w:rPr>
                <w:rFonts w:ascii="Times New Roman" w:hAnsi="Times New Roman"/>
                <w:sz w:val="28"/>
                <w:szCs w:val="28"/>
              </w:rPr>
              <w:t>ния</w:t>
            </w:r>
            <w:r w:rsidR="0039024A">
              <w:rPr>
                <w:rFonts w:ascii="Times New Roman" w:hAnsi="Times New Roman"/>
                <w:sz w:val="28"/>
                <w:szCs w:val="28"/>
              </w:rPr>
              <w:t xml:space="preserve"> </w:t>
            </w:r>
            <w:proofErr w:type="gramStart"/>
            <w:r w:rsidR="0039024A">
              <w:rPr>
                <w:rFonts w:ascii="Times New Roman" w:hAnsi="Times New Roman"/>
                <w:sz w:val="28"/>
                <w:szCs w:val="28"/>
              </w:rPr>
              <w:t xml:space="preserve">новых </w:t>
            </w:r>
            <w:r>
              <w:rPr>
                <w:rFonts w:ascii="Times New Roman" w:hAnsi="Times New Roman"/>
                <w:sz w:val="28"/>
                <w:szCs w:val="28"/>
              </w:rPr>
              <w:t xml:space="preserve"> профессиональных</w:t>
            </w:r>
            <w:proofErr w:type="gramEnd"/>
            <w:r>
              <w:rPr>
                <w:rFonts w:ascii="Times New Roman" w:hAnsi="Times New Roman"/>
                <w:sz w:val="28"/>
                <w:szCs w:val="28"/>
              </w:rPr>
              <w:t xml:space="preserve"> стандартов, утверждаемых Минтрудом РФ, и их поэтапное введение в организации</w:t>
            </w:r>
          </w:p>
        </w:tc>
        <w:tc>
          <w:tcPr>
            <w:tcW w:w="2188" w:type="dxa"/>
          </w:tcPr>
          <w:p w:rsidR="00F338B0" w:rsidRDefault="00F338B0" w:rsidP="00F338B0">
            <w:pPr>
              <w:jc w:val="both"/>
              <w:rPr>
                <w:rFonts w:ascii="Times New Roman" w:hAnsi="Times New Roman"/>
                <w:sz w:val="28"/>
                <w:szCs w:val="28"/>
              </w:rPr>
            </w:pPr>
            <w:r>
              <w:rPr>
                <w:rFonts w:ascii="Times New Roman" w:hAnsi="Times New Roman"/>
                <w:sz w:val="28"/>
                <w:szCs w:val="28"/>
              </w:rPr>
              <w:t>Руководитель, рабочая группа</w:t>
            </w:r>
          </w:p>
        </w:tc>
        <w:tc>
          <w:tcPr>
            <w:tcW w:w="1432" w:type="dxa"/>
          </w:tcPr>
          <w:p w:rsidR="00F338B0" w:rsidRDefault="00F338B0" w:rsidP="00292C24">
            <w:pPr>
              <w:jc w:val="both"/>
              <w:rPr>
                <w:rFonts w:ascii="Times New Roman" w:hAnsi="Times New Roman"/>
                <w:sz w:val="28"/>
                <w:szCs w:val="28"/>
              </w:rPr>
            </w:pPr>
            <w:r>
              <w:rPr>
                <w:rFonts w:ascii="Times New Roman" w:hAnsi="Times New Roman"/>
                <w:sz w:val="28"/>
                <w:szCs w:val="28"/>
              </w:rPr>
              <w:t>2016-2020 гг.</w:t>
            </w:r>
          </w:p>
        </w:tc>
      </w:tr>
      <w:tr w:rsidR="00F338B0" w:rsidRPr="00FE0B18" w:rsidTr="00B05C05">
        <w:tc>
          <w:tcPr>
            <w:tcW w:w="617" w:type="dxa"/>
          </w:tcPr>
          <w:p w:rsidR="00F338B0" w:rsidRDefault="00F338B0" w:rsidP="00292C24">
            <w:pPr>
              <w:jc w:val="both"/>
              <w:rPr>
                <w:rFonts w:ascii="Times New Roman" w:hAnsi="Times New Roman"/>
                <w:sz w:val="28"/>
                <w:szCs w:val="28"/>
              </w:rPr>
            </w:pPr>
            <w:r>
              <w:rPr>
                <w:rFonts w:ascii="Times New Roman" w:hAnsi="Times New Roman"/>
                <w:sz w:val="28"/>
                <w:szCs w:val="28"/>
              </w:rPr>
              <w:t>17</w:t>
            </w:r>
          </w:p>
        </w:tc>
        <w:tc>
          <w:tcPr>
            <w:tcW w:w="6194" w:type="dxa"/>
          </w:tcPr>
          <w:p w:rsidR="00F338B0" w:rsidRDefault="00F338B0" w:rsidP="00F338B0">
            <w:pPr>
              <w:jc w:val="both"/>
              <w:rPr>
                <w:rFonts w:ascii="Times New Roman" w:hAnsi="Times New Roman"/>
                <w:sz w:val="28"/>
                <w:szCs w:val="28"/>
              </w:rPr>
            </w:pPr>
            <w:r>
              <w:rPr>
                <w:rFonts w:ascii="Times New Roman" w:hAnsi="Times New Roman"/>
                <w:sz w:val="28"/>
                <w:szCs w:val="28"/>
              </w:rPr>
              <w:t xml:space="preserve">После принятия </w:t>
            </w:r>
            <w:r w:rsidR="00B05C05">
              <w:rPr>
                <w:rFonts w:ascii="Times New Roman" w:hAnsi="Times New Roman"/>
                <w:sz w:val="28"/>
                <w:szCs w:val="28"/>
              </w:rPr>
              <w:t xml:space="preserve">нормативно-правовых актов по применению </w:t>
            </w:r>
            <w:proofErr w:type="spellStart"/>
            <w:r w:rsidR="00B05C05">
              <w:rPr>
                <w:rFonts w:ascii="Times New Roman" w:hAnsi="Times New Roman"/>
                <w:sz w:val="28"/>
                <w:szCs w:val="28"/>
              </w:rPr>
              <w:t>профстандартов</w:t>
            </w:r>
            <w:proofErr w:type="spellEnd"/>
            <w:r w:rsidR="00B05C05">
              <w:rPr>
                <w:rFonts w:ascii="Times New Roman" w:hAnsi="Times New Roman"/>
                <w:sz w:val="28"/>
                <w:szCs w:val="28"/>
              </w:rPr>
              <w:t xml:space="preserve"> при установлении систем оплаты труда, внести изменения в локальные нормативные акты организации</w:t>
            </w:r>
          </w:p>
        </w:tc>
        <w:tc>
          <w:tcPr>
            <w:tcW w:w="2188" w:type="dxa"/>
          </w:tcPr>
          <w:p w:rsidR="00F338B0" w:rsidRDefault="00B05C05" w:rsidP="00B05C05">
            <w:pPr>
              <w:jc w:val="both"/>
              <w:rPr>
                <w:rFonts w:ascii="Times New Roman" w:hAnsi="Times New Roman"/>
                <w:sz w:val="28"/>
                <w:szCs w:val="28"/>
              </w:rPr>
            </w:pPr>
            <w:r>
              <w:rPr>
                <w:rFonts w:ascii="Times New Roman" w:hAnsi="Times New Roman"/>
                <w:sz w:val="28"/>
                <w:szCs w:val="28"/>
              </w:rPr>
              <w:t xml:space="preserve">Руководитель, рабочая группа </w:t>
            </w:r>
          </w:p>
        </w:tc>
        <w:tc>
          <w:tcPr>
            <w:tcW w:w="1432" w:type="dxa"/>
          </w:tcPr>
          <w:p w:rsidR="00F338B0" w:rsidRDefault="00B05C05" w:rsidP="00292C24">
            <w:pPr>
              <w:jc w:val="both"/>
              <w:rPr>
                <w:rFonts w:ascii="Times New Roman" w:hAnsi="Times New Roman"/>
                <w:sz w:val="28"/>
                <w:szCs w:val="28"/>
              </w:rPr>
            </w:pPr>
            <w:r>
              <w:rPr>
                <w:rFonts w:ascii="Times New Roman" w:hAnsi="Times New Roman"/>
                <w:sz w:val="28"/>
                <w:szCs w:val="28"/>
              </w:rPr>
              <w:t>2016-2020 гг.</w:t>
            </w:r>
          </w:p>
        </w:tc>
      </w:tr>
      <w:tr w:rsidR="00B05C05" w:rsidRPr="00FE0B18" w:rsidTr="00B05C05">
        <w:tc>
          <w:tcPr>
            <w:tcW w:w="617" w:type="dxa"/>
          </w:tcPr>
          <w:p w:rsidR="00B05C05" w:rsidRDefault="00B05C05" w:rsidP="00292C24">
            <w:pPr>
              <w:jc w:val="both"/>
              <w:rPr>
                <w:rFonts w:ascii="Times New Roman" w:hAnsi="Times New Roman"/>
                <w:sz w:val="28"/>
                <w:szCs w:val="28"/>
              </w:rPr>
            </w:pPr>
            <w:r>
              <w:rPr>
                <w:rFonts w:ascii="Times New Roman" w:hAnsi="Times New Roman"/>
                <w:sz w:val="28"/>
                <w:szCs w:val="28"/>
              </w:rPr>
              <w:t>18</w:t>
            </w:r>
          </w:p>
        </w:tc>
        <w:tc>
          <w:tcPr>
            <w:tcW w:w="6194" w:type="dxa"/>
          </w:tcPr>
          <w:p w:rsidR="00B05C05" w:rsidRDefault="00B05C05" w:rsidP="0039024A">
            <w:pPr>
              <w:jc w:val="both"/>
              <w:rPr>
                <w:rFonts w:ascii="Times New Roman" w:hAnsi="Times New Roman"/>
                <w:sz w:val="28"/>
                <w:szCs w:val="28"/>
              </w:rPr>
            </w:pPr>
            <w:r>
              <w:rPr>
                <w:rFonts w:ascii="Times New Roman" w:hAnsi="Times New Roman"/>
                <w:sz w:val="28"/>
                <w:szCs w:val="28"/>
              </w:rPr>
              <w:t xml:space="preserve">Внесение изменений в трудовые договоры с работниками </w:t>
            </w:r>
            <w:r w:rsidR="0039024A">
              <w:rPr>
                <w:rFonts w:ascii="Times New Roman" w:hAnsi="Times New Roman"/>
                <w:sz w:val="28"/>
                <w:szCs w:val="28"/>
              </w:rPr>
              <w:t xml:space="preserve">в части оплаты труда </w:t>
            </w:r>
            <w:r>
              <w:rPr>
                <w:rFonts w:ascii="Times New Roman" w:hAnsi="Times New Roman"/>
                <w:sz w:val="28"/>
                <w:szCs w:val="28"/>
              </w:rPr>
              <w:t>с соблюдением требований статьи 74 ТК РФ</w:t>
            </w:r>
          </w:p>
        </w:tc>
        <w:tc>
          <w:tcPr>
            <w:tcW w:w="2188" w:type="dxa"/>
          </w:tcPr>
          <w:p w:rsidR="00B05C05" w:rsidRDefault="00B05C05" w:rsidP="004E7978">
            <w:pPr>
              <w:jc w:val="both"/>
              <w:rPr>
                <w:rFonts w:ascii="Times New Roman" w:hAnsi="Times New Roman"/>
                <w:sz w:val="28"/>
                <w:szCs w:val="28"/>
              </w:rPr>
            </w:pPr>
            <w:r>
              <w:rPr>
                <w:rFonts w:ascii="Times New Roman" w:hAnsi="Times New Roman"/>
                <w:sz w:val="28"/>
                <w:szCs w:val="28"/>
              </w:rPr>
              <w:t xml:space="preserve">Руководитель, рабочая группа </w:t>
            </w:r>
          </w:p>
        </w:tc>
        <w:tc>
          <w:tcPr>
            <w:tcW w:w="1432" w:type="dxa"/>
          </w:tcPr>
          <w:p w:rsidR="00B05C05" w:rsidRDefault="00B05C05" w:rsidP="004E7978">
            <w:pPr>
              <w:jc w:val="both"/>
              <w:rPr>
                <w:rFonts w:ascii="Times New Roman" w:hAnsi="Times New Roman"/>
                <w:sz w:val="28"/>
                <w:szCs w:val="28"/>
              </w:rPr>
            </w:pPr>
            <w:r>
              <w:rPr>
                <w:rFonts w:ascii="Times New Roman" w:hAnsi="Times New Roman"/>
                <w:sz w:val="28"/>
                <w:szCs w:val="28"/>
              </w:rPr>
              <w:t>2016-2020 гг.</w:t>
            </w:r>
          </w:p>
        </w:tc>
      </w:tr>
    </w:tbl>
    <w:p w:rsidR="00292C24" w:rsidRPr="00FE0B18" w:rsidRDefault="00292C24" w:rsidP="00292C24">
      <w:pPr>
        <w:spacing w:after="0" w:line="240" w:lineRule="auto"/>
        <w:jc w:val="both"/>
        <w:rPr>
          <w:rFonts w:ascii="Times New Roman" w:hAnsi="Times New Roman"/>
          <w:sz w:val="28"/>
          <w:szCs w:val="28"/>
        </w:rPr>
      </w:pPr>
      <w:r w:rsidRPr="00FE0B18">
        <w:rPr>
          <w:rFonts w:ascii="Times New Roman" w:hAnsi="Times New Roman"/>
          <w:sz w:val="28"/>
          <w:szCs w:val="28"/>
        </w:rPr>
        <w:t xml:space="preserve"> </w:t>
      </w:r>
    </w:p>
    <w:p w:rsidR="00292C24" w:rsidRDefault="0039024A" w:rsidP="00AD2962">
      <w:pPr>
        <w:pStyle w:val="a3"/>
        <w:numPr>
          <w:ilvl w:val="0"/>
          <w:numId w:val="2"/>
        </w:numPr>
        <w:spacing w:after="0" w:line="240" w:lineRule="auto"/>
        <w:ind w:left="426"/>
        <w:jc w:val="both"/>
        <w:rPr>
          <w:rFonts w:ascii="Times New Roman" w:hAnsi="Times New Roman"/>
          <w:b/>
          <w:sz w:val="28"/>
          <w:szCs w:val="28"/>
        </w:rPr>
      </w:pPr>
      <w:r>
        <w:rPr>
          <w:rFonts w:ascii="Times New Roman" w:hAnsi="Times New Roman"/>
          <w:b/>
          <w:sz w:val="28"/>
          <w:szCs w:val="28"/>
        </w:rPr>
        <w:t>По всем вновь принимаемы</w:t>
      </w:r>
      <w:r w:rsidR="004B548C">
        <w:rPr>
          <w:rFonts w:ascii="Times New Roman" w:hAnsi="Times New Roman"/>
          <w:b/>
          <w:sz w:val="28"/>
          <w:szCs w:val="28"/>
        </w:rPr>
        <w:t>м</w:t>
      </w:r>
      <w:r>
        <w:rPr>
          <w:rFonts w:ascii="Times New Roman" w:hAnsi="Times New Roman"/>
          <w:b/>
          <w:sz w:val="28"/>
          <w:szCs w:val="28"/>
        </w:rPr>
        <w:t xml:space="preserve"> и изменениям в действующие локальные норматив</w:t>
      </w:r>
      <w:r w:rsidR="004B548C">
        <w:rPr>
          <w:rFonts w:ascii="Times New Roman" w:hAnsi="Times New Roman"/>
          <w:b/>
          <w:sz w:val="28"/>
          <w:szCs w:val="28"/>
        </w:rPr>
        <w:t>ные акты организации, содержащим</w:t>
      </w:r>
      <w:r>
        <w:rPr>
          <w:rFonts w:ascii="Times New Roman" w:hAnsi="Times New Roman"/>
          <w:b/>
          <w:sz w:val="28"/>
          <w:szCs w:val="28"/>
        </w:rPr>
        <w:t xml:space="preserve"> нормы трудового права, необходим учет мнения представительного органа работников (статья 8 ТК РФ) и ознакомление с работниками.</w:t>
      </w:r>
    </w:p>
    <w:p w:rsidR="00AD2962" w:rsidRDefault="00AD2962" w:rsidP="00AD2962">
      <w:pPr>
        <w:spacing w:after="0" w:line="240" w:lineRule="auto"/>
        <w:jc w:val="both"/>
        <w:rPr>
          <w:rFonts w:ascii="Times New Roman" w:hAnsi="Times New Roman"/>
          <w:b/>
          <w:sz w:val="28"/>
          <w:szCs w:val="28"/>
        </w:rPr>
      </w:pPr>
    </w:p>
    <w:p w:rsidR="00AD2962" w:rsidRDefault="00AD2962" w:rsidP="00AD2962">
      <w:pPr>
        <w:spacing w:after="0" w:line="240" w:lineRule="auto"/>
        <w:jc w:val="both"/>
        <w:rPr>
          <w:rFonts w:ascii="Times New Roman" w:hAnsi="Times New Roman"/>
          <w:b/>
          <w:sz w:val="28"/>
          <w:szCs w:val="28"/>
        </w:rPr>
      </w:pPr>
    </w:p>
    <w:p w:rsidR="00AD2962" w:rsidRDefault="00AD2962" w:rsidP="00AD2962">
      <w:pPr>
        <w:spacing w:after="0" w:line="240" w:lineRule="auto"/>
        <w:jc w:val="both"/>
        <w:rPr>
          <w:rFonts w:ascii="Times New Roman" w:hAnsi="Times New Roman"/>
          <w:b/>
          <w:sz w:val="28"/>
          <w:szCs w:val="28"/>
        </w:rPr>
      </w:pPr>
    </w:p>
    <w:p w:rsidR="00AD2962" w:rsidRDefault="00AD2962" w:rsidP="00AD2962">
      <w:pPr>
        <w:spacing w:after="0" w:line="240" w:lineRule="auto"/>
        <w:jc w:val="both"/>
        <w:rPr>
          <w:rFonts w:ascii="Times New Roman" w:hAnsi="Times New Roman"/>
          <w:b/>
          <w:sz w:val="28"/>
          <w:szCs w:val="28"/>
        </w:rPr>
      </w:pPr>
    </w:p>
    <w:p w:rsidR="00AD2962" w:rsidRDefault="00AD2962" w:rsidP="00AD2962">
      <w:pPr>
        <w:spacing w:after="0" w:line="240" w:lineRule="auto"/>
        <w:jc w:val="both"/>
        <w:rPr>
          <w:rFonts w:ascii="Times New Roman" w:hAnsi="Times New Roman"/>
          <w:b/>
          <w:sz w:val="28"/>
          <w:szCs w:val="28"/>
        </w:rPr>
      </w:pPr>
      <w:r w:rsidRPr="00AD2962">
        <w:rPr>
          <w:rFonts w:ascii="Times New Roman" w:hAnsi="Times New Roman" w:cs="Times New Roman"/>
          <w:b/>
          <w:sz w:val="28"/>
          <w:szCs w:val="28"/>
        </w:rPr>
        <w:t>©</w:t>
      </w:r>
      <w:r w:rsidRPr="00AD2962">
        <w:rPr>
          <w:rFonts w:ascii="Times New Roman" w:hAnsi="Times New Roman"/>
          <w:b/>
          <w:sz w:val="28"/>
          <w:szCs w:val="28"/>
        </w:rPr>
        <w:t xml:space="preserve"> Разработано Отделом трудовых и социальных отношений </w:t>
      </w:r>
    </w:p>
    <w:p w:rsidR="00AD2962" w:rsidRPr="00AD2962" w:rsidRDefault="00AD2962" w:rsidP="00AD2962">
      <w:pPr>
        <w:spacing w:after="0" w:line="240" w:lineRule="auto"/>
        <w:jc w:val="both"/>
        <w:rPr>
          <w:rFonts w:ascii="Times New Roman" w:hAnsi="Times New Roman"/>
          <w:b/>
          <w:sz w:val="28"/>
          <w:szCs w:val="28"/>
        </w:rPr>
      </w:pPr>
      <w:r w:rsidRPr="00AD2962">
        <w:rPr>
          <w:rFonts w:ascii="Times New Roman" w:hAnsi="Times New Roman"/>
          <w:b/>
          <w:sz w:val="28"/>
          <w:szCs w:val="28"/>
        </w:rPr>
        <w:t>УКО и МС Администрации ГО г. Уфа РБ</w:t>
      </w:r>
    </w:p>
    <w:p w:rsidR="00AD2962" w:rsidRPr="00AD2962" w:rsidRDefault="00AD2962" w:rsidP="00AD2962">
      <w:pPr>
        <w:spacing w:after="0" w:line="240" w:lineRule="auto"/>
        <w:jc w:val="both"/>
        <w:rPr>
          <w:rFonts w:ascii="Times New Roman" w:hAnsi="Times New Roman"/>
          <w:b/>
          <w:sz w:val="28"/>
          <w:szCs w:val="28"/>
        </w:rPr>
      </w:pPr>
      <w:bookmarkStart w:id="0" w:name="_GoBack"/>
      <w:bookmarkEnd w:id="0"/>
    </w:p>
    <w:sectPr w:rsidR="00AD2962" w:rsidRPr="00AD2962" w:rsidSect="002213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5ADD"/>
    <w:multiLevelType w:val="hybridMultilevel"/>
    <w:tmpl w:val="A6524980"/>
    <w:lvl w:ilvl="0" w:tplc="F628042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EB19C4"/>
    <w:multiLevelType w:val="hybridMultilevel"/>
    <w:tmpl w:val="2C24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C"/>
    <w:rsid w:val="0008500F"/>
    <w:rsid w:val="00096850"/>
    <w:rsid w:val="000A20FB"/>
    <w:rsid w:val="00160162"/>
    <w:rsid w:val="001950E8"/>
    <w:rsid w:val="00216E4C"/>
    <w:rsid w:val="002213A1"/>
    <w:rsid w:val="002471DB"/>
    <w:rsid w:val="00292C24"/>
    <w:rsid w:val="00317E27"/>
    <w:rsid w:val="00320433"/>
    <w:rsid w:val="00385AF6"/>
    <w:rsid w:val="0039024A"/>
    <w:rsid w:val="003D7265"/>
    <w:rsid w:val="003F0F63"/>
    <w:rsid w:val="004B548C"/>
    <w:rsid w:val="00615112"/>
    <w:rsid w:val="006343A0"/>
    <w:rsid w:val="00727CF5"/>
    <w:rsid w:val="007A35E7"/>
    <w:rsid w:val="007E2992"/>
    <w:rsid w:val="00862EBE"/>
    <w:rsid w:val="008939EC"/>
    <w:rsid w:val="009B38BF"/>
    <w:rsid w:val="009F13C2"/>
    <w:rsid w:val="00AB79DE"/>
    <w:rsid w:val="00AD2962"/>
    <w:rsid w:val="00AF0336"/>
    <w:rsid w:val="00AF510B"/>
    <w:rsid w:val="00B05C05"/>
    <w:rsid w:val="00B236B2"/>
    <w:rsid w:val="00BE7580"/>
    <w:rsid w:val="00BF1637"/>
    <w:rsid w:val="00CA42ED"/>
    <w:rsid w:val="00CB4F16"/>
    <w:rsid w:val="00DA3A5A"/>
    <w:rsid w:val="00E228C8"/>
    <w:rsid w:val="00ED6658"/>
    <w:rsid w:val="00F338B0"/>
    <w:rsid w:val="00F70806"/>
    <w:rsid w:val="00F96002"/>
    <w:rsid w:val="00FC5DB8"/>
    <w:rsid w:val="00FD6DE3"/>
    <w:rsid w:val="00FE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EC77-1191-4DE4-A270-9629E860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336"/>
    <w:pPr>
      <w:ind w:left="720"/>
      <w:contextualSpacing/>
    </w:pPr>
  </w:style>
  <w:style w:type="table" w:styleId="a4">
    <w:name w:val="Table Grid"/>
    <w:basedOn w:val="a1"/>
    <w:uiPriority w:val="59"/>
    <w:rsid w:val="00292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21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fstandart.rosmintru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Галиуллина Альбина Фаритовна</cp:lastModifiedBy>
  <cp:revision>9</cp:revision>
  <dcterms:created xsi:type="dcterms:W3CDTF">2016-06-27T10:35:00Z</dcterms:created>
  <dcterms:modified xsi:type="dcterms:W3CDTF">2016-07-14T04:09:00Z</dcterms:modified>
</cp:coreProperties>
</file>