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C6" w:rsidRDefault="000222C6" w:rsidP="000222C6">
      <w:pPr>
        <w:pStyle w:val="a3"/>
      </w:pPr>
      <w:r>
        <w:t xml:space="preserve">В 2018 году на территории города Уфы осуществляли деятельность по управлению многоквартирными домами 139 управляющих организаций и 79 ТСЖ. </w:t>
      </w:r>
    </w:p>
    <w:p w:rsidR="000222C6" w:rsidRDefault="000222C6" w:rsidP="000222C6">
      <w:pPr>
        <w:pStyle w:val="a3"/>
      </w:pPr>
      <w:r>
        <w:t>За данный период Госкомитетом Республики Башкортостан по жилищному и строительному надзору аннулированы 2 лицензии у управляющих организаций (УК «</w:t>
      </w:r>
      <w:proofErr w:type="spellStart"/>
      <w:r>
        <w:t>Жилсервис</w:t>
      </w:r>
      <w:proofErr w:type="spellEnd"/>
      <w:r>
        <w:t>», УК «</w:t>
      </w:r>
      <w:proofErr w:type="spellStart"/>
      <w:r>
        <w:t>Стройцентр</w:t>
      </w:r>
      <w:proofErr w:type="spellEnd"/>
      <w:r>
        <w:t xml:space="preserve"> УГАТУ»). </w:t>
      </w:r>
    </w:p>
    <w:p w:rsidR="000222C6" w:rsidRDefault="000222C6" w:rsidP="000222C6">
      <w:pPr>
        <w:pStyle w:val="a3"/>
      </w:pPr>
      <w:r>
        <w:t xml:space="preserve">Доля жилищного фонда находящегося в управлении частных компаний и ТСЖ составила 30% от общей площади жилищного фонда города Уфы. </w:t>
      </w:r>
    </w:p>
    <w:p w:rsidR="000222C6" w:rsidRDefault="000222C6" w:rsidP="000222C6">
      <w:pPr>
        <w:pStyle w:val="a3"/>
      </w:pPr>
      <w:r>
        <w:t xml:space="preserve">В 2018 году в рамках муниципального жилищного контроля в плановом порядке проверок не осуществлялось. </w:t>
      </w:r>
    </w:p>
    <w:p w:rsidR="000222C6" w:rsidRDefault="000222C6" w:rsidP="000222C6">
      <w:pPr>
        <w:pStyle w:val="a3"/>
      </w:pPr>
      <w:r>
        <w:t xml:space="preserve">Во внеплановом порядке, т.е. по обращениям граждан и юридических лиц, проведено 98 проверок в отношении 56 управляющих организаций и ТСЖ. Принято участие в 11 проверках, проведенных Госкомитетом Республики Башкортостан по жилищному и строительному надзору. </w:t>
      </w:r>
    </w:p>
    <w:p w:rsidR="000222C6" w:rsidRDefault="000222C6" w:rsidP="000222C6">
      <w:pPr>
        <w:pStyle w:val="a3"/>
      </w:pPr>
      <w:r>
        <w:t xml:space="preserve">Всего по итогам проверок составлено 27 протоколов об административном правонарушении, выдано 43 предписания на устранение нарушений. Сумма назначенных административных штрафов составила 210 </w:t>
      </w:r>
      <w:proofErr w:type="spellStart"/>
      <w:r>
        <w:t>тыс.руб</w:t>
      </w:r>
      <w:proofErr w:type="spellEnd"/>
      <w:r>
        <w:t xml:space="preserve">. </w:t>
      </w:r>
    </w:p>
    <w:p w:rsidR="000222C6" w:rsidRDefault="000222C6" w:rsidP="000222C6">
      <w:pPr>
        <w:pStyle w:val="a3"/>
      </w:pPr>
      <w:r>
        <w:t xml:space="preserve">Типичными нарушениями, выявленными в ходе проверок по прежнему остаются: </w:t>
      </w:r>
    </w:p>
    <w:p w:rsidR="000222C6" w:rsidRDefault="000222C6" w:rsidP="000222C6">
      <w:pPr>
        <w:pStyle w:val="a3"/>
      </w:pPr>
      <w:r>
        <w:t xml:space="preserve">- нарушение правил содержания и ремонта жилых домов (неисправность кровель, неисправность трубопроводов канализации, отсутствие ремонта в подъездах); </w:t>
      </w:r>
    </w:p>
    <w:p w:rsidR="000222C6" w:rsidRDefault="000222C6" w:rsidP="000222C6">
      <w:pPr>
        <w:pStyle w:val="a3"/>
      </w:pPr>
      <w:r>
        <w:t xml:space="preserve">- нарушение правил предоставления коммунальных услуг (нарушение температурного режима в жилых помещениях, недостаточная температура горячей воды); </w:t>
      </w:r>
    </w:p>
    <w:p w:rsidR="000222C6" w:rsidRDefault="000222C6" w:rsidP="000222C6">
      <w:pPr>
        <w:pStyle w:val="a3"/>
      </w:pPr>
      <w:r>
        <w:t xml:space="preserve">- нарушение правил благоустройства (несвоевременный вывоз ТБО, несвоевременная очистка придомовых территорий от снега). </w:t>
      </w:r>
    </w:p>
    <w:p w:rsidR="000222C6" w:rsidRDefault="000222C6" w:rsidP="000222C6">
      <w:pPr>
        <w:pStyle w:val="a3"/>
      </w:pPr>
      <w:r>
        <w:t xml:space="preserve">В 2018 году органом муниципального жилищного контроля рассмотрено 3037 обращений, что на 31% больше, чем в 2017 году. </w:t>
      </w:r>
    </w:p>
    <w:p w:rsidR="000222C6" w:rsidRDefault="000222C6" w:rsidP="000222C6">
      <w:pPr>
        <w:pStyle w:val="a3"/>
      </w:pPr>
      <w:r>
        <w:t xml:space="preserve">Рост числа обращений связан: </w:t>
      </w:r>
    </w:p>
    <w:p w:rsidR="000222C6" w:rsidRDefault="000222C6" w:rsidP="000222C6">
      <w:pPr>
        <w:pStyle w:val="a3"/>
      </w:pPr>
      <w:r>
        <w:t xml:space="preserve">- с проведением мероприятий по благоустройству придомовых территорий, что является следствием положительного результата реализации на территории города Уфы программ благоустройства дворов; </w:t>
      </w:r>
    </w:p>
    <w:p w:rsidR="000222C6" w:rsidRDefault="000222C6" w:rsidP="000222C6">
      <w:pPr>
        <w:pStyle w:val="a3"/>
      </w:pPr>
      <w:r>
        <w:t xml:space="preserve">- со строительными </w:t>
      </w:r>
      <w:proofErr w:type="spellStart"/>
      <w:r>
        <w:t>недоделкамии</w:t>
      </w:r>
      <w:proofErr w:type="spellEnd"/>
      <w:r>
        <w:t xml:space="preserve">, выявленными в процессе эксплуатации новых жилых домов (промерзание стен, неисправность вентиляции и дымоходов). </w:t>
      </w:r>
    </w:p>
    <w:p w:rsidR="000222C6" w:rsidRDefault="000222C6" w:rsidP="000222C6">
      <w:pPr>
        <w:pStyle w:val="a3"/>
      </w:pPr>
      <w:r>
        <w:t xml:space="preserve">Несмотря на снижение с учетом требований органов прокуратуры числа проверочных мероприятий в отношении юридических лиц, в 2018 году в рамках муниципального жилищного контроля проведены мероприятия, направленные на профилактику нарушений и осуществляемые без взаимодействия с проверяемыми лицами. В рамках данных мероприятий было выдано 17 предостережений о недопустимости нарушений обязательных требований. В 2019 году число таких мероприятий будет увеличено. </w:t>
      </w:r>
    </w:p>
    <w:p w:rsidR="000222C6" w:rsidRDefault="000222C6" w:rsidP="000222C6">
      <w:pPr>
        <w:pStyle w:val="a3"/>
      </w:pPr>
      <w:r>
        <w:lastRenderedPageBreak/>
        <w:t xml:space="preserve">В соответствии с нормативными документами муниципальный жилищный контроль участвовал в приемке работ по выполнению капитального ремонта жилых домов. В ходе приемки обращалось внимание на качество и соблюдение технологии при производстве работ. Акты приемки подписывались только после устранения выявленных нарушений. </w:t>
      </w:r>
    </w:p>
    <w:p w:rsidR="000222C6" w:rsidRDefault="000222C6" w:rsidP="000222C6">
      <w:pPr>
        <w:pStyle w:val="a3"/>
      </w:pPr>
      <w:r>
        <w:t xml:space="preserve">В рамках действующего жилищного законодательства муниципальный жилищный контроль осуществляет организацию и проведение на территории города Уфы открытых конкурсов по отбору управляющих организаций для управления многоквартирными домами. Всего в 2018 году проведено 5 конкурсных процедур в отношении 14 домов. </w:t>
      </w:r>
    </w:p>
    <w:p w:rsidR="003B250D" w:rsidRDefault="003B250D">
      <w:bookmarkStart w:id="0" w:name="_GoBack"/>
      <w:bookmarkEnd w:id="0"/>
    </w:p>
    <w:sectPr w:rsidR="003B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7"/>
    <w:rsid w:val="000222C6"/>
    <w:rsid w:val="000A7C77"/>
    <w:rsid w:val="003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1F30-9DFE-4ABD-9F8E-1700DCA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Владимировна</dc:creator>
  <cp:keywords/>
  <dc:description/>
  <cp:lastModifiedBy>Захарова Юлия Владимировна</cp:lastModifiedBy>
  <cp:revision>2</cp:revision>
  <dcterms:created xsi:type="dcterms:W3CDTF">2019-10-08T09:41:00Z</dcterms:created>
  <dcterms:modified xsi:type="dcterms:W3CDTF">2019-10-08T09:41:00Z</dcterms:modified>
</cp:coreProperties>
</file>