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AE" w:rsidRDefault="003B0DAE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48480B" w:rsidRDefault="0048480B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48480B" w:rsidRDefault="0048480B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48480B" w:rsidRDefault="0048480B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48480B" w:rsidRDefault="0048480B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48480B" w:rsidRDefault="0048480B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48480B" w:rsidRDefault="0048480B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48480B" w:rsidRDefault="0048480B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  <w:lang w:val="en-US"/>
        </w:rPr>
      </w:pPr>
    </w:p>
    <w:p w:rsidR="00D62E53" w:rsidRDefault="00D62E53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</w:rPr>
      </w:pPr>
    </w:p>
    <w:p w:rsidR="00D62E53" w:rsidRPr="003B0DAE" w:rsidRDefault="00D62E53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4"/>
          <w:szCs w:val="20"/>
        </w:rPr>
      </w:pP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3B0DAE" w:rsidRPr="003B0DAE" w:rsidRDefault="003B0DAE" w:rsidP="003B0DAE">
      <w:pPr>
        <w:widowControl w:val="0"/>
        <w:tabs>
          <w:tab w:val="left" w:pos="5040"/>
        </w:tabs>
        <w:adjustRightInd w:val="0"/>
        <w:snapToGrid w:val="0"/>
        <w:spacing w:after="0" w:line="240" w:lineRule="auto"/>
        <w:ind w:right="3954"/>
        <w:jc w:val="both"/>
        <w:textAlignment w:val="baseline"/>
        <w:rPr>
          <w:rFonts w:ascii="Times New Roman" w:eastAsia="MS Mincho" w:hAnsi="Times New Roman" w:cs="Times New Roman"/>
          <w:bCs/>
          <w:sz w:val="28"/>
          <w:szCs w:val="28"/>
        </w:rPr>
      </w:pPr>
      <w:bookmarkStart w:id="0" w:name="name"/>
      <w:r w:rsidRPr="003B0DAE">
        <w:rPr>
          <w:rFonts w:ascii="Times New Roman" w:eastAsia="MS Mincho" w:hAnsi="Times New Roman" w:cs="Times New Roman"/>
          <w:bCs/>
          <w:sz w:val="28"/>
          <w:szCs w:val="28"/>
        </w:rPr>
        <w:t>О</w:t>
      </w:r>
      <w:bookmarkEnd w:id="0"/>
      <w:r w:rsidRPr="003B0DAE">
        <w:rPr>
          <w:rFonts w:ascii="Times New Roman" w:eastAsia="MS Mincho" w:hAnsi="Times New Roman" w:cs="Times New Roman"/>
          <w:bCs/>
          <w:sz w:val="28"/>
          <w:szCs w:val="28"/>
        </w:rPr>
        <w:t>б объявлении общественных слушаний по вопросу установления публичных сервитутов на земельные участки, находящиеся на территории городского округа город Уфа Республики Башкортостан</w:t>
      </w: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обращение филиала Открытого акционерного общества «ГАЗ-СЕРВИС» Республики Башкортостан «УФАГАЗ» (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01-02-41135/11 от 22.10.2013г.), в соответствии со статьей 23 Земельного кодекса Российской Федерации, Федеральным законом Российской Федерации                  от 06 октября 2003 года № 131-ФЗ «Об общих принципах организации местного самоуправления в Российской Федерации», Положением об организации и проведении общественных слушаний при установлении публичного сервитута на земельный участок, находящийся на</w:t>
      </w:r>
      <w:proofErr w:type="gram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городского округа город Уфа Республики Башкортостан, утвержденным решением Совета городского округа город Уфа Республики Башкортостан от 29 августа 2013 года № 21/13, в целях выявления мнения жителей городского округа город Уфа Республики Башкортостан, а также лиц, чьи права могут быть затронуты установлением публичного сервитута,</w:t>
      </w:r>
    </w:p>
    <w:p w:rsidR="003B0DAE" w:rsidRDefault="003B0DAE" w:rsidP="003B0DAE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D62E53" w:rsidRPr="003B0DAE" w:rsidRDefault="00D62E53" w:rsidP="003B0DAE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ПОСТАНОВЛЯЮ:</w:t>
      </w:r>
    </w:p>
    <w:p w:rsidR="003B0DAE" w:rsidRPr="003B0DAE" w:rsidRDefault="003B0DAE" w:rsidP="003B0DAE">
      <w:pPr>
        <w:widowControl w:val="0"/>
        <w:adjustRightInd w:val="0"/>
        <w:snapToGrid w:val="0"/>
        <w:spacing w:before="60" w:after="60" w:line="240" w:lineRule="auto"/>
        <w:ind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widowControl w:val="0"/>
        <w:tabs>
          <w:tab w:val="left" w:pos="900"/>
        </w:tabs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1.</w:t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  <w:t>Назначить общественные слушания по вопросу установления публичного сервитута на земельные участки, находящиеся в муниципальной собственности с жителями городского округа город Уфа Республики Башкортостан, а также с лицами, чьи права могут быть затронуты установлением публичного сервитута, согласно Приложению № 1 к настоящему постановлению.</w:t>
      </w:r>
    </w:p>
    <w:p w:rsidR="003B0DAE" w:rsidRPr="003B0DAE" w:rsidRDefault="003B0DAE" w:rsidP="003B0DA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MS Mincho" w:hAnsi="Times New Roman" w:cs="Times New Roman"/>
          <w:sz w:val="28"/>
          <w:szCs w:val="28"/>
          <w:lang w:eastAsia="ru-RU"/>
        </w:rPr>
        <w:t>2.</w:t>
      </w:r>
      <w:r w:rsidRPr="003B0DAE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Провести общественные слушания 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вопросу, указанному в </w:t>
      </w:r>
      <w:hyperlink r:id="rId7" w:anchor="Par13#Par13" w:history="1">
        <w:r w:rsidRPr="003B0D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по </w:t>
      </w:r>
      <w:hyperlink r:id="rId8" w:history="1">
        <w:r w:rsidRPr="003B0D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графику</w:t>
        </w:r>
      </w:hyperlink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 2 к настоящему постановлению.</w:t>
      </w:r>
    </w:p>
    <w:p w:rsidR="003B0DAE" w:rsidRPr="003B0DAE" w:rsidRDefault="003B0DAE" w:rsidP="003B0DAE">
      <w:pPr>
        <w:tabs>
          <w:tab w:val="left" w:pos="900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MS Mincho" w:hAnsi="Times New Roman" w:cs="Times New Roman"/>
          <w:sz w:val="28"/>
          <w:szCs w:val="28"/>
          <w:lang w:eastAsia="ru-RU"/>
        </w:rPr>
        <w:t>3.</w:t>
      </w:r>
      <w:r w:rsidRPr="003B0DAE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письменные предложения и замечания по вопросу, указанному в </w:t>
      </w:r>
      <w:hyperlink r:id="rId9" w:anchor="Par13#Par13" w:history="1">
        <w:r w:rsidRPr="003B0D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постановления, направляются в комиссию 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проведению общественных слушаний (адрес: 450055, Республика Башкортостан, город Уфа, ул. Российская, 50) со дня опубликования настоящего постановления до </w:t>
      </w:r>
      <w:r w:rsidR="004848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29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2013 года. </w:t>
      </w:r>
    </w:p>
    <w:p w:rsidR="003B0DAE" w:rsidRPr="003B0DAE" w:rsidRDefault="003B0DAE" w:rsidP="003B0DAE">
      <w:pPr>
        <w:tabs>
          <w:tab w:val="left" w:pos="900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Письменные предложения по вопросу, вынесенному на общественные слушания должны содержать:</w:t>
      </w:r>
    </w:p>
    <w:p w:rsidR="003B0DAE" w:rsidRPr="003B0DAE" w:rsidRDefault="003B0DAE" w:rsidP="003B0DAE">
      <w:pPr>
        <w:tabs>
          <w:tab w:val="left" w:pos="900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 - фамилию, имя, отчество, дату рождения, адрес места жительства, серию, номер и дату выдачи паспорта гражданина или иного замещающего его документа, наименование или код органа, выдавшего паспорт или документ, заменяющий паспорт гражданина. В случае направления предложения гражданином, не являющимся жителем городского округа город Уфа Республики Башкортостан, к замечанию (предложению) должен быть приложен документ, подтверждающий наличие правового интереса к вопросу, по которому проводятся общественные слушания;</w:t>
      </w:r>
    </w:p>
    <w:p w:rsidR="003B0DAE" w:rsidRPr="003B0DAE" w:rsidRDefault="003B0DAE" w:rsidP="003B0DA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организаций – полное официальное наименование организации, основной государственный регистрационный номер, адрес (место нахождения) постоянно действующего исполнительного органа организации (в случае отсутствия постоянно действующего исполнительного органа организации - иного органа или лица, имеющих право действовать от имени организации без доверенности), по которому осуществляется связь с организацией. При налич</w:t>
      </w:r>
      <w:proofErr w:type="gram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о</w:t>
      </w:r>
      <w:proofErr w:type="gram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управляющего или управляющей организации наряду с этими сведениями указывается место жительства управляющего или место нахождения управляющей организации. В случае направления замечания (предложения) организацией, имеющей адрес за пределами городского округа, письменное замечание (предложение) должно содержать адрес обособленного структурного подразделения организации, расположенного на территории городского округа, либо к нему должны быть приложены заверенные копии документов, подтверждающих наличие правового интереса к вопросу, по которому проводятся общественные слушания.</w:t>
      </w:r>
    </w:p>
    <w:p w:rsidR="003B0DAE" w:rsidRPr="003B0DAE" w:rsidRDefault="003B0DAE" w:rsidP="003B0DA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Организацию и проведение общественных слушаний по вопросу, указанному в </w:t>
      </w:r>
      <w:hyperlink r:id="rId10" w:anchor="Par13#Par13" w:history="1">
        <w:r w:rsidRPr="003B0D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постановления, возложить на комиссию по проведению общественных слушаний, назначив:</w:t>
      </w:r>
    </w:p>
    <w:p w:rsidR="003B0DAE" w:rsidRPr="003B0DAE" w:rsidRDefault="003B0DAE" w:rsidP="003B0DAE">
      <w:pPr>
        <w:numPr>
          <w:ilvl w:val="0"/>
          <w:numId w:val="3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членом комиссии 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Гумерова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Рамиля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Назиповича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 Совета городского округа город Уфа Республики Башкортостан по территориальной группе № 13;</w:t>
      </w:r>
    </w:p>
    <w:p w:rsidR="003B0DAE" w:rsidRPr="003B0DAE" w:rsidRDefault="003B0DAE" w:rsidP="003B0DAE">
      <w:pPr>
        <w:numPr>
          <w:ilvl w:val="0"/>
          <w:numId w:val="3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членом комиссии Герасимова Бориса Павловича – депутата Совета городского округа город Уфа Республики Башкортостан по территориальной группе № 18;</w:t>
      </w:r>
    </w:p>
    <w:p w:rsidR="003B0DAE" w:rsidRPr="003B0DAE" w:rsidRDefault="003B0DAE" w:rsidP="003B0DAE">
      <w:pPr>
        <w:numPr>
          <w:ilvl w:val="0"/>
          <w:numId w:val="3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членом комиссии 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Ишбулатова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Филюса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Хамитовича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 Совета городского округа город Уфа Республики Башкортостан по территориальной группе № 16.</w:t>
      </w:r>
    </w:p>
    <w:p w:rsidR="003B0DAE" w:rsidRPr="003B0DAE" w:rsidRDefault="003B0DAE" w:rsidP="003B0DAE">
      <w:pPr>
        <w:tabs>
          <w:tab w:val="left" w:pos="900"/>
          <w:tab w:val="left" w:pos="62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Включить в состав комиссии по проведению общественных слушаний по вопросу, указанному в пункте 1 настоящего постановления: 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Халилова Д.Г. – главу Администрации Кировского района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Хусаинова С.С. – главу Администрации Октябрьского района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Бикбулатова М.М. – главу Администрации Орджоникидзевского района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Нагорного В.А. – главу Администрации Ленинского района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Бахтиярова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 – главу Администрации Советского района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Букреева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Г.Я. – главу Администрации Калининского района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Хакимова З.К. – главу Администрации </w:t>
      </w: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Демского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Еникеева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Р.А. 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Управления по земельным ресурсам Администрации городского округа город Уфа Республики Башкортостан;</w:t>
      </w:r>
    </w:p>
    <w:p w:rsidR="003B0DAE" w:rsidRPr="003B0DAE" w:rsidRDefault="003B0DAE" w:rsidP="003B0DAE">
      <w:pPr>
        <w:numPr>
          <w:ilvl w:val="0"/>
          <w:numId w:val="1"/>
        </w:numPr>
        <w:tabs>
          <w:tab w:val="left" w:pos="900"/>
          <w:tab w:val="left" w:pos="6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Чиглинцеву</w:t>
      </w:r>
      <w:proofErr w:type="spell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 – заместителя начальника Главного управления архитектуры и градостроительства Администрации городского округа город Уфа Республики Башкортостан.</w:t>
      </w:r>
    </w:p>
    <w:p w:rsidR="003B0DAE" w:rsidRPr="003B0DAE" w:rsidRDefault="003B0DAE" w:rsidP="003B0DA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заключение</w:t>
      </w:r>
      <w:proofErr w:type="gram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общественных слушаний по вопросу, указанному в </w:t>
      </w:r>
      <w:hyperlink r:id="rId11" w:anchor="Par13#Par13" w:history="1">
        <w:r w:rsidRPr="003B0D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постановления, на официальном сайте Администрации городского округа город Уфа Республики Башкортостан в информационно-коммуникационной сети «Интернет».</w:t>
      </w:r>
    </w:p>
    <w:p w:rsidR="003B0DAE" w:rsidRPr="003B0DAE" w:rsidRDefault="003B0DAE" w:rsidP="003B0DA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Комиссии по проведению общественных слушаний:</w:t>
      </w:r>
    </w:p>
    <w:p w:rsidR="003B0DAE" w:rsidRPr="003B0DAE" w:rsidRDefault="003B0DAE" w:rsidP="003B0DA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прием и группировку поступающих замечаний и предложений по вопросу, указанному в пункте 1 настоящего постановления;</w:t>
      </w:r>
    </w:p>
    <w:p w:rsidR="003B0DAE" w:rsidRPr="003B0DAE" w:rsidRDefault="003B0DAE" w:rsidP="003B0DA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перечень лиц, приглашаемых для участия в общественных слушаниях, организовать регистрацию участников общественных слушаний, прием заявок на выступление от участников общественных слушаний, обеспечить ведение протокола общественных слушаний;</w:t>
      </w:r>
    </w:p>
    <w:p w:rsidR="003B0DAE" w:rsidRPr="003B0DAE" w:rsidRDefault="003B0DAE" w:rsidP="003B0DA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(трех) календарных дней </w:t>
      </w:r>
      <w:proofErr w:type="gramStart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завершения</w:t>
      </w:r>
      <w:proofErr w:type="gramEnd"/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слушаний по вопросу, указанному в пункте 1 настоящего постановления направить главе Администрации городского округа город Уфа Республики Башкортостан заключение о результатах проведенных общественных слушаний и протокол общественных слушаний.</w:t>
      </w:r>
    </w:p>
    <w:p w:rsidR="003B0DAE" w:rsidRPr="003B0DAE" w:rsidRDefault="003B0DAE" w:rsidP="003B0DAE">
      <w:pPr>
        <w:widowControl w:val="0"/>
        <w:tabs>
          <w:tab w:val="left" w:pos="900"/>
        </w:tabs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3B0DAE">
        <w:rPr>
          <w:rFonts w:ascii="Times New Roman" w:eastAsia="MS Mincho" w:hAnsi="Times New Roman" w:cs="Times New Roman"/>
          <w:bCs/>
          <w:sz w:val="28"/>
          <w:szCs w:val="28"/>
        </w:rPr>
        <w:t>9.</w:t>
      </w:r>
      <w:r w:rsidRPr="003B0DAE">
        <w:rPr>
          <w:rFonts w:ascii="Times New Roman" w:eastAsia="MS Mincho" w:hAnsi="Times New Roman" w:cs="Times New Roman"/>
          <w:bCs/>
          <w:sz w:val="28"/>
          <w:szCs w:val="28"/>
        </w:rPr>
        <w:tab/>
      </w:r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Информационно-аналитическому управлению – пресс-служба Администрации городского округа город Уфа Республики Башкортостан опубликовать в установленном порядке проект муниципального правового акта по установлению публичного сервитута, </w:t>
      </w:r>
      <w:proofErr w:type="gramStart"/>
      <w:r w:rsidR="00A81F83">
        <w:rPr>
          <w:rFonts w:ascii="Times New Roman" w:eastAsia="MS Mincho" w:hAnsi="Times New Roman" w:cs="Times New Roman"/>
          <w:color w:val="000000"/>
          <w:sz w:val="28"/>
          <w:szCs w:val="28"/>
        </w:rPr>
        <w:t>согласно</w:t>
      </w:r>
      <w:proofErr w:type="gramEnd"/>
      <w:r w:rsidR="00A81F83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</w:t>
      </w:r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>рил</w:t>
      </w:r>
      <w:r w:rsidR="00A81F83">
        <w:rPr>
          <w:rFonts w:ascii="Times New Roman" w:eastAsia="MS Mincho" w:hAnsi="Times New Roman" w:cs="Times New Roman"/>
          <w:color w:val="000000"/>
          <w:sz w:val="28"/>
          <w:szCs w:val="28"/>
        </w:rPr>
        <w:t>агаемого образца</w:t>
      </w:r>
      <w:r w:rsidR="00D62E53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проекта постановления</w:t>
      </w:r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>, и</w:t>
      </w:r>
      <w:r w:rsidR="00F05532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D62E53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настоящее постановление в </w:t>
      </w:r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>газете «Вечерняя Уфа».</w:t>
      </w:r>
    </w:p>
    <w:p w:rsidR="003B0DAE" w:rsidRPr="003B0DAE" w:rsidRDefault="003B0DAE" w:rsidP="003B0DAE">
      <w:pPr>
        <w:widowControl w:val="0"/>
        <w:tabs>
          <w:tab w:val="left" w:pos="900"/>
        </w:tabs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bCs/>
          <w:sz w:val="28"/>
          <w:szCs w:val="28"/>
        </w:rPr>
      </w:pPr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10. Отделу информационных технологий и связи Администрации </w:t>
      </w:r>
      <w:proofErr w:type="gramStart"/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городского округа город Уфа Республики Башкортостан в информационно-</w:t>
      </w:r>
      <w:r w:rsidRPr="003B0DAE">
        <w:rPr>
          <w:rFonts w:ascii="Times New Roman" w:eastAsia="MS Mincho" w:hAnsi="Times New Roman" w:cs="Times New Roman"/>
          <w:color w:val="000000"/>
          <w:sz w:val="28"/>
          <w:szCs w:val="28"/>
        </w:rPr>
        <w:lastRenderedPageBreak/>
        <w:t>коммуникационной сети «Интернет».</w:t>
      </w:r>
    </w:p>
    <w:p w:rsidR="003B0DAE" w:rsidRPr="003B0DAE" w:rsidRDefault="003B0DAE" w:rsidP="003B0DAE">
      <w:pPr>
        <w:widowControl w:val="0"/>
        <w:tabs>
          <w:tab w:val="left" w:pos="1080"/>
        </w:tabs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11.</w:t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proofErr w:type="gramStart"/>
      <w:r w:rsidRPr="003B0DAE">
        <w:rPr>
          <w:rFonts w:ascii="Times New Roman" w:eastAsia="MS Mincho" w:hAnsi="Times New Roman" w:cs="Times New Roman"/>
          <w:sz w:val="28"/>
          <w:szCs w:val="28"/>
        </w:rPr>
        <w:t>Контроль за</w:t>
      </w:r>
      <w:proofErr w:type="gramEnd"/>
      <w:r w:rsidRPr="003B0DAE">
        <w:rPr>
          <w:rFonts w:ascii="Times New Roman" w:eastAsia="MS Mincho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городского округа город Уфа Республики Башкортостан А.А. Филиппова.</w:t>
      </w: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widowControl w:val="0"/>
        <w:adjustRightInd w:val="0"/>
        <w:snapToGrid w:val="0"/>
        <w:spacing w:before="60" w:after="60" w:line="240" w:lineRule="auto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jc w:val="both"/>
        <w:textAlignment w:val="baseline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 xml:space="preserve">Глава Администрации </w:t>
      </w: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городского округа город Уфа</w:t>
      </w: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Республики Башкортостан</w:t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  <w:t xml:space="preserve"> И.И. </w:t>
      </w:r>
      <w:proofErr w:type="spellStart"/>
      <w:r w:rsidRPr="003B0DAE">
        <w:rPr>
          <w:rFonts w:ascii="Times New Roman" w:eastAsia="MS Mincho" w:hAnsi="Times New Roman" w:cs="Times New Roman"/>
          <w:sz w:val="28"/>
          <w:szCs w:val="28"/>
        </w:rPr>
        <w:t>Ялалов</w:t>
      </w:r>
      <w:proofErr w:type="spellEnd"/>
      <w:r w:rsidRPr="003B0DAE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3B0DAE" w:rsidRPr="003B0DAE" w:rsidRDefault="003B0DAE" w:rsidP="003B0DAE">
      <w:pPr>
        <w:tabs>
          <w:tab w:val="left" w:pos="6215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3B0DAE" w:rsidRPr="003B0DAE" w:rsidRDefault="003B0DAE" w:rsidP="003B0DAE">
      <w:pPr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3B0DAE" w:rsidRPr="003B0DAE" w:rsidRDefault="003B0DAE" w:rsidP="003B0DAE">
      <w:pPr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город Уфа </w:t>
      </w:r>
    </w:p>
    <w:p w:rsidR="003B0DAE" w:rsidRPr="003B0DAE" w:rsidRDefault="003B0DAE" w:rsidP="003B0DAE">
      <w:pPr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Башкортостан </w:t>
      </w:r>
    </w:p>
    <w:p w:rsidR="003B0DAE" w:rsidRPr="003B0DAE" w:rsidRDefault="003B0DAE" w:rsidP="003B0DAE">
      <w:pPr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 _________ 2013 года № ________</w:t>
      </w:r>
    </w:p>
    <w:p w:rsidR="003B0DAE" w:rsidRPr="003B0DAE" w:rsidRDefault="003B0DAE" w:rsidP="003B0D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</w:t>
      </w:r>
    </w:p>
    <w:p w:rsidR="003B0DAE" w:rsidRPr="003B0DAE" w:rsidRDefault="003B0DAE" w:rsidP="003B0D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общественных слушаний по</w:t>
      </w:r>
      <w:r w:rsidRPr="003B0D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вопросу </w:t>
      </w:r>
      <w:r w:rsidRPr="003B0DAE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установления публичных сервитутов на земельные участки, находящиеся на территории городского округа город Уфа Республики Башкортостан</w:t>
      </w:r>
      <w:r w:rsidRPr="003B0D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B0DAE" w:rsidRPr="003B0DAE" w:rsidRDefault="003B0DAE" w:rsidP="003B0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968"/>
        <w:gridCol w:w="4680"/>
      </w:tblGrid>
      <w:tr w:rsidR="003B0DAE" w:rsidRPr="003B0DAE" w:rsidTr="0061221B">
        <w:trPr>
          <w:trHeight w:val="1545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AE" w:rsidRPr="003B0DAE" w:rsidRDefault="003B0DAE" w:rsidP="003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и время</w:t>
            </w:r>
          </w:p>
          <w:p w:rsidR="003B0DAE" w:rsidRPr="003B0DAE" w:rsidRDefault="003B0DAE" w:rsidP="003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ознакомления</w:t>
            </w:r>
          </w:p>
          <w:p w:rsidR="003B0DAE" w:rsidRPr="003B0DAE" w:rsidRDefault="003B0DAE" w:rsidP="003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демонстрационными материалами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AE" w:rsidRPr="003B0DAE" w:rsidRDefault="003B0DAE" w:rsidP="003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и время</w:t>
            </w:r>
          </w:p>
          <w:p w:rsidR="003B0DAE" w:rsidRPr="003B0DAE" w:rsidRDefault="003B0DAE" w:rsidP="003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общественных слушаний</w:t>
            </w:r>
          </w:p>
        </w:tc>
      </w:tr>
      <w:tr w:rsidR="003B0DAE" w:rsidRPr="003B0DAE" w:rsidTr="0061221B">
        <w:trPr>
          <w:trHeight w:val="396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Актовый зал здания Филиала Открытого акционерного общества «ГАЗ-СЕРВИС» Республики Башкортостан «УФАГАЗ» Советского района городского округа город Уфа Республики Башкортостан, </w:t>
            </w:r>
          </w:p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(город Уфа, улица Пархоменко, 157)</w:t>
            </w:r>
          </w:p>
          <w:p w:rsidR="003B0DAE" w:rsidRPr="003B0DAE" w:rsidRDefault="004165D4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 дня опубликования </w:t>
            </w:r>
            <w:r w:rsidR="003B0DAE"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48480B" w:rsidRPr="00484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3B0DAE"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 2013 года (с 9.00 до 13.00 часов и </w:t>
            </w:r>
            <w:proofErr w:type="gramEnd"/>
          </w:p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14.00 до 17.00 часов) </w:t>
            </w:r>
          </w:p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(кроме выходных и праздничных дней) </w:t>
            </w:r>
          </w:p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Актовый зал здания Филиала Открытого акционерного общества «ГАЗ-СЕРВИС» Республики Башкортостан «УФАГАЗ» Советского района городского округа город Уфа Республики Башкортостан, </w:t>
            </w:r>
          </w:p>
          <w:p w:rsidR="003B0DAE" w:rsidRPr="003B0DAE" w:rsidRDefault="003B0DAE" w:rsidP="003B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(город Уфа, улица Пархоменко, 157)</w:t>
            </w:r>
          </w:p>
          <w:p w:rsidR="003B0DAE" w:rsidRPr="003B0DAE" w:rsidRDefault="004165D4" w:rsidP="00416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декабря </w:t>
            </w:r>
            <w:r w:rsidR="003B0DAE" w:rsidRPr="003B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2013года,18.00 часов</w:t>
            </w:r>
          </w:p>
        </w:tc>
      </w:tr>
    </w:tbl>
    <w:p w:rsidR="003B0DAE" w:rsidRPr="003B0DAE" w:rsidRDefault="003B0DAE" w:rsidP="003B0DAE">
      <w:pPr>
        <w:tabs>
          <w:tab w:val="left" w:pos="6215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Default="0048480B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48480B" w:rsidRDefault="0048480B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Уфа</w:t>
      </w:r>
    </w:p>
    <w:p w:rsidR="0048480B" w:rsidRPr="003B0DAE" w:rsidRDefault="0048480B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Башкортостан                                                                   И.Э.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Сираев</w:t>
      </w:r>
      <w:proofErr w:type="spellEnd"/>
    </w:p>
    <w:p w:rsidR="003B0DAE" w:rsidRDefault="003B0DAE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Pr="003B0DAE" w:rsidRDefault="004165D4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F83" w:rsidRDefault="00A81F83" w:rsidP="00A81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Образец проекта</w:t>
      </w:r>
    </w:p>
    <w:p w:rsidR="00A81F83" w:rsidRDefault="00A81F83" w:rsidP="00A81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постановления Администрации</w:t>
      </w:r>
    </w:p>
    <w:p w:rsidR="00A81F83" w:rsidRDefault="00A81F83" w:rsidP="00A81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городского округа город Уфа</w:t>
      </w:r>
    </w:p>
    <w:p w:rsidR="00A81F83" w:rsidRPr="003B0DAE" w:rsidRDefault="00A81F83" w:rsidP="00A81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Республики Башкортостан</w:t>
      </w:r>
    </w:p>
    <w:p w:rsidR="003B0DAE" w:rsidRPr="003B0DAE" w:rsidRDefault="003B0DAE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DAE" w:rsidRPr="003B0DAE" w:rsidRDefault="003B0DAE" w:rsidP="003B0DAE">
      <w:pPr>
        <w:widowControl w:val="0"/>
        <w:tabs>
          <w:tab w:val="left" w:pos="5040"/>
        </w:tabs>
        <w:adjustRightInd w:val="0"/>
        <w:snapToGrid w:val="0"/>
        <w:spacing w:after="0" w:line="240" w:lineRule="auto"/>
        <w:ind w:right="3954"/>
        <w:jc w:val="both"/>
        <w:textAlignment w:val="baseline"/>
        <w:rPr>
          <w:rFonts w:ascii="Times New Roman" w:eastAsia="MS Mincho" w:hAnsi="Times New Roman" w:cs="Times New Roman"/>
          <w:bCs/>
          <w:sz w:val="28"/>
          <w:szCs w:val="28"/>
        </w:rPr>
      </w:pPr>
      <w:r w:rsidRPr="003B0DAE">
        <w:rPr>
          <w:rFonts w:ascii="Times New Roman" w:eastAsia="MS Mincho" w:hAnsi="Times New Roman" w:cs="Times New Roman"/>
          <w:bCs/>
          <w:sz w:val="28"/>
          <w:szCs w:val="28"/>
        </w:rPr>
        <w:t>Об установлении публичного сервитута на земельные участки, находящиеся на территории городского округа город Уфа Республики Башкортостан</w:t>
      </w: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23 Земельного кодекса Российской Федерации, статьей 17 Федерального закона от 06 октября 2003 года № 131-ФЗ «Об общих принципах организации местного самоуправления в Российской Федерации», с учетом протокола общественных слушаний  и заключения о результатах общественных слушаний,</w:t>
      </w: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ПОСТАНОВЛЯЮ:</w:t>
      </w:r>
    </w:p>
    <w:p w:rsidR="003B0DAE" w:rsidRPr="003B0DAE" w:rsidRDefault="003B0DAE" w:rsidP="003B0DAE">
      <w:pPr>
        <w:widowControl w:val="0"/>
        <w:adjustRightInd w:val="0"/>
        <w:snapToGrid w:val="0"/>
        <w:spacing w:before="60" w:after="60" w:line="240" w:lineRule="auto"/>
        <w:ind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3B0DAE" w:rsidRPr="003B0DAE" w:rsidRDefault="003B0DAE" w:rsidP="003B0DAE">
      <w:pPr>
        <w:widowControl w:val="0"/>
        <w:tabs>
          <w:tab w:val="left" w:pos="900"/>
        </w:tabs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1.</w:t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  <w:t>Установить публичный сервитут на земельные участки, находящиеся на территории городского округа город Уфа Республики Башкортостан</w:t>
      </w:r>
      <w:r w:rsidR="004165D4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proofErr w:type="gramStart"/>
      <w:r w:rsidR="004165D4">
        <w:rPr>
          <w:rFonts w:ascii="Times New Roman" w:eastAsia="MS Mincho" w:hAnsi="Times New Roman" w:cs="Times New Roman"/>
          <w:sz w:val="28"/>
          <w:szCs w:val="28"/>
        </w:rPr>
        <w:t>согласно</w:t>
      </w:r>
      <w:proofErr w:type="gramEnd"/>
      <w:r w:rsidR="004165D4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A81F83">
        <w:rPr>
          <w:rFonts w:ascii="Times New Roman" w:eastAsia="MS Mincho" w:hAnsi="Times New Roman" w:cs="Times New Roman"/>
          <w:sz w:val="28"/>
          <w:szCs w:val="28"/>
        </w:rPr>
        <w:t>прилагаемого перечня</w:t>
      </w:r>
      <w:r w:rsidR="004165D4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3B0DAE">
        <w:rPr>
          <w:rFonts w:ascii="Times New Roman" w:eastAsia="MS Mincho" w:hAnsi="Times New Roman" w:cs="Times New Roman"/>
          <w:sz w:val="28"/>
          <w:szCs w:val="28"/>
        </w:rPr>
        <w:t>к настоящему постановлению.</w:t>
      </w:r>
    </w:p>
    <w:p w:rsidR="003B0DAE" w:rsidRPr="003B0DAE" w:rsidRDefault="003B0DAE" w:rsidP="003B0DAE">
      <w:pPr>
        <w:widowControl w:val="0"/>
        <w:tabs>
          <w:tab w:val="left" w:pos="900"/>
        </w:tabs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2.</w:t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  <w:t>Информационно-аналитическому управлению – пресс-служба Администрации городского округа город Уфа Республики Башкортостан опубликовать настоящее постановление в газете «Вечерняя Уфа».</w:t>
      </w:r>
    </w:p>
    <w:p w:rsidR="003B0DAE" w:rsidRPr="003B0DAE" w:rsidRDefault="003B0DAE" w:rsidP="003B0DAE">
      <w:pPr>
        <w:widowControl w:val="0"/>
        <w:tabs>
          <w:tab w:val="left" w:pos="900"/>
        </w:tabs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3B0DAE">
        <w:rPr>
          <w:rFonts w:ascii="Times New Roman" w:eastAsia="MS Mincho" w:hAnsi="Times New Roman" w:cs="Times New Roman"/>
          <w:sz w:val="28"/>
          <w:szCs w:val="28"/>
        </w:rPr>
        <w:t>3.</w:t>
      </w:r>
      <w:r w:rsidRPr="003B0DAE">
        <w:rPr>
          <w:rFonts w:ascii="Times New Roman" w:eastAsia="MS Mincho" w:hAnsi="Times New Roman" w:cs="Times New Roman"/>
          <w:sz w:val="28"/>
          <w:szCs w:val="28"/>
        </w:rPr>
        <w:tab/>
      </w:r>
      <w:proofErr w:type="gramStart"/>
      <w:r w:rsidRPr="003B0DAE">
        <w:rPr>
          <w:rFonts w:ascii="Times New Roman" w:eastAsia="MS Mincho" w:hAnsi="Times New Roman" w:cs="Times New Roman"/>
          <w:sz w:val="28"/>
          <w:szCs w:val="28"/>
        </w:rPr>
        <w:t>Контроль за</w:t>
      </w:r>
      <w:proofErr w:type="gramEnd"/>
      <w:r w:rsidRPr="003B0DAE">
        <w:rPr>
          <w:rFonts w:ascii="Times New Roman" w:eastAsia="MS Mincho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городского округа город Уфа Республики Башкортостан А.А. Филиппова.</w:t>
      </w:r>
    </w:p>
    <w:p w:rsidR="003B0DAE" w:rsidRPr="003B0DAE" w:rsidRDefault="003B0DAE" w:rsidP="003B0DAE">
      <w:pPr>
        <w:widowControl w:val="0"/>
        <w:adjustRightInd w:val="0"/>
        <w:snapToGrid w:val="0"/>
        <w:spacing w:after="0" w:line="24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</w:p>
    <w:p w:rsidR="004165D4" w:rsidRDefault="004165D4" w:rsidP="0041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F83" w:rsidRPr="003B0DAE" w:rsidRDefault="00A81F83" w:rsidP="0041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4" w:rsidRDefault="00A81F83" w:rsidP="0041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A81F83" w:rsidRDefault="00A81F83" w:rsidP="0041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Уфа</w:t>
      </w:r>
    </w:p>
    <w:p w:rsidR="00A81F83" w:rsidRDefault="00A81F83" w:rsidP="0041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Башкортостан                                                                   И.И.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Ялалов</w:t>
      </w:r>
      <w:proofErr w:type="spellEnd"/>
    </w:p>
    <w:p w:rsidR="009716B5" w:rsidRPr="0048480B" w:rsidRDefault="009716B5">
      <w:pPr>
        <w:rPr>
          <w:rFonts w:ascii="Times New Roman" w:hAnsi="Times New Roman" w:cs="Times New Roman"/>
          <w:sz w:val="28"/>
          <w:szCs w:val="28"/>
        </w:rPr>
      </w:pPr>
    </w:p>
    <w:sectPr w:rsidR="009716B5" w:rsidRPr="0048480B" w:rsidSect="003C1593">
      <w:headerReference w:type="even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66B" w:rsidRDefault="00F055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4541"/>
    <w:multiLevelType w:val="hybridMultilevel"/>
    <w:tmpl w:val="002261B0"/>
    <w:lvl w:ilvl="0" w:tplc="0E36833C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5E1730"/>
    <w:multiLevelType w:val="hybridMultilevel"/>
    <w:tmpl w:val="62ACCB6C"/>
    <w:lvl w:ilvl="0" w:tplc="0D42F6D4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B35FEF"/>
    <w:multiLevelType w:val="hybridMultilevel"/>
    <w:tmpl w:val="340ADDD0"/>
    <w:lvl w:ilvl="0" w:tplc="5C80105C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C2"/>
    <w:rsid w:val="00013D66"/>
    <w:rsid w:val="00016973"/>
    <w:rsid w:val="000255EB"/>
    <w:rsid w:val="0003340A"/>
    <w:rsid w:val="00033EEB"/>
    <w:rsid w:val="0006188E"/>
    <w:rsid w:val="000668BE"/>
    <w:rsid w:val="0008612E"/>
    <w:rsid w:val="00087585"/>
    <w:rsid w:val="00093086"/>
    <w:rsid w:val="000972CA"/>
    <w:rsid w:val="000E1D93"/>
    <w:rsid w:val="000E4D3E"/>
    <w:rsid w:val="000F2BD2"/>
    <w:rsid w:val="000F647E"/>
    <w:rsid w:val="000F7F3D"/>
    <w:rsid w:val="00104985"/>
    <w:rsid w:val="00112E67"/>
    <w:rsid w:val="00141677"/>
    <w:rsid w:val="00146911"/>
    <w:rsid w:val="00157063"/>
    <w:rsid w:val="00165321"/>
    <w:rsid w:val="00170E66"/>
    <w:rsid w:val="00171D17"/>
    <w:rsid w:val="001722F6"/>
    <w:rsid w:val="0018023A"/>
    <w:rsid w:val="00186455"/>
    <w:rsid w:val="001928F4"/>
    <w:rsid w:val="00195181"/>
    <w:rsid w:val="001A4680"/>
    <w:rsid w:val="001C6C2A"/>
    <w:rsid w:val="001E3A54"/>
    <w:rsid w:val="00213B75"/>
    <w:rsid w:val="00234882"/>
    <w:rsid w:val="00235CA4"/>
    <w:rsid w:val="00236554"/>
    <w:rsid w:val="002474F4"/>
    <w:rsid w:val="00253B7C"/>
    <w:rsid w:val="002560E6"/>
    <w:rsid w:val="00261CFB"/>
    <w:rsid w:val="0026294B"/>
    <w:rsid w:val="0027349B"/>
    <w:rsid w:val="002957A2"/>
    <w:rsid w:val="002A1294"/>
    <w:rsid w:val="002A2EB0"/>
    <w:rsid w:val="002A7012"/>
    <w:rsid w:val="002C160C"/>
    <w:rsid w:val="002C33E4"/>
    <w:rsid w:val="002D6AF8"/>
    <w:rsid w:val="002D74E6"/>
    <w:rsid w:val="002E0CBC"/>
    <w:rsid w:val="002E6826"/>
    <w:rsid w:val="002F7F47"/>
    <w:rsid w:val="0031095A"/>
    <w:rsid w:val="003659D8"/>
    <w:rsid w:val="003714C7"/>
    <w:rsid w:val="00372631"/>
    <w:rsid w:val="00375F26"/>
    <w:rsid w:val="00376ECF"/>
    <w:rsid w:val="00380001"/>
    <w:rsid w:val="00380052"/>
    <w:rsid w:val="00386D18"/>
    <w:rsid w:val="003A0E45"/>
    <w:rsid w:val="003A5C38"/>
    <w:rsid w:val="003B0DAE"/>
    <w:rsid w:val="003C2868"/>
    <w:rsid w:val="003E0AE7"/>
    <w:rsid w:val="003E3948"/>
    <w:rsid w:val="003E77AE"/>
    <w:rsid w:val="004009FF"/>
    <w:rsid w:val="00406C4F"/>
    <w:rsid w:val="00410AE6"/>
    <w:rsid w:val="00411F9D"/>
    <w:rsid w:val="004165D4"/>
    <w:rsid w:val="0043188F"/>
    <w:rsid w:val="00440423"/>
    <w:rsid w:val="00454F6D"/>
    <w:rsid w:val="004644C6"/>
    <w:rsid w:val="00467A64"/>
    <w:rsid w:val="00472960"/>
    <w:rsid w:val="004768C5"/>
    <w:rsid w:val="0048480B"/>
    <w:rsid w:val="00494254"/>
    <w:rsid w:val="0049551B"/>
    <w:rsid w:val="004A23DD"/>
    <w:rsid w:val="004A63AF"/>
    <w:rsid w:val="004B07F5"/>
    <w:rsid w:val="004C7892"/>
    <w:rsid w:val="004D3607"/>
    <w:rsid w:val="004D7718"/>
    <w:rsid w:val="004E2193"/>
    <w:rsid w:val="004F26EB"/>
    <w:rsid w:val="004F2E71"/>
    <w:rsid w:val="004F7AF7"/>
    <w:rsid w:val="0052126E"/>
    <w:rsid w:val="0052214D"/>
    <w:rsid w:val="005224AD"/>
    <w:rsid w:val="005251D0"/>
    <w:rsid w:val="0053728B"/>
    <w:rsid w:val="0056060F"/>
    <w:rsid w:val="0056401A"/>
    <w:rsid w:val="00570FAA"/>
    <w:rsid w:val="00572F03"/>
    <w:rsid w:val="00573F9D"/>
    <w:rsid w:val="00596B3F"/>
    <w:rsid w:val="005A1935"/>
    <w:rsid w:val="005A2DC2"/>
    <w:rsid w:val="005A3D0D"/>
    <w:rsid w:val="005C79C3"/>
    <w:rsid w:val="00606074"/>
    <w:rsid w:val="0061568A"/>
    <w:rsid w:val="00630814"/>
    <w:rsid w:val="0063735F"/>
    <w:rsid w:val="00644A2F"/>
    <w:rsid w:val="006632B7"/>
    <w:rsid w:val="00671C2D"/>
    <w:rsid w:val="00694A31"/>
    <w:rsid w:val="006C7DD3"/>
    <w:rsid w:val="006D7AE3"/>
    <w:rsid w:val="006E5031"/>
    <w:rsid w:val="006E66BA"/>
    <w:rsid w:val="006F1339"/>
    <w:rsid w:val="006F37C1"/>
    <w:rsid w:val="006F619A"/>
    <w:rsid w:val="00716E64"/>
    <w:rsid w:val="00721FD0"/>
    <w:rsid w:val="00744F40"/>
    <w:rsid w:val="00760C9E"/>
    <w:rsid w:val="007629BE"/>
    <w:rsid w:val="00764A36"/>
    <w:rsid w:val="00773AF8"/>
    <w:rsid w:val="007807B4"/>
    <w:rsid w:val="0079555D"/>
    <w:rsid w:val="007A203F"/>
    <w:rsid w:val="007B4215"/>
    <w:rsid w:val="007C0012"/>
    <w:rsid w:val="007D30B7"/>
    <w:rsid w:val="0080106C"/>
    <w:rsid w:val="008057B4"/>
    <w:rsid w:val="00821E64"/>
    <w:rsid w:val="008229AA"/>
    <w:rsid w:val="00825360"/>
    <w:rsid w:val="008351B2"/>
    <w:rsid w:val="008439D9"/>
    <w:rsid w:val="00847E08"/>
    <w:rsid w:val="008569D2"/>
    <w:rsid w:val="00865105"/>
    <w:rsid w:val="008735C6"/>
    <w:rsid w:val="00880A0A"/>
    <w:rsid w:val="00883DBF"/>
    <w:rsid w:val="008857F3"/>
    <w:rsid w:val="008B0A04"/>
    <w:rsid w:val="008B460D"/>
    <w:rsid w:val="008D2CBE"/>
    <w:rsid w:val="008D4C9F"/>
    <w:rsid w:val="00920741"/>
    <w:rsid w:val="009212F1"/>
    <w:rsid w:val="0092233F"/>
    <w:rsid w:val="00945EC9"/>
    <w:rsid w:val="0094622C"/>
    <w:rsid w:val="00947603"/>
    <w:rsid w:val="009625C0"/>
    <w:rsid w:val="00964A11"/>
    <w:rsid w:val="00964F34"/>
    <w:rsid w:val="0096653D"/>
    <w:rsid w:val="00966949"/>
    <w:rsid w:val="009716B5"/>
    <w:rsid w:val="00972397"/>
    <w:rsid w:val="009732C5"/>
    <w:rsid w:val="009907F1"/>
    <w:rsid w:val="00990C46"/>
    <w:rsid w:val="009963EA"/>
    <w:rsid w:val="009B725F"/>
    <w:rsid w:val="009E0FC0"/>
    <w:rsid w:val="009E4BA1"/>
    <w:rsid w:val="009F5FE5"/>
    <w:rsid w:val="00A04A8F"/>
    <w:rsid w:val="00A07A84"/>
    <w:rsid w:val="00A1603E"/>
    <w:rsid w:val="00A20CDF"/>
    <w:rsid w:val="00A32C65"/>
    <w:rsid w:val="00A43C30"/>
    <w:rsid w:val="00A45BA9"/>
    <w:rsid w:val="00A5624D"/>
    <w:rsid w:val="00A56D21"/>
    <w:rsid w:val="00A57741"/>
    <w:rsid w:val="00A600D2"/>
    <w:rsid w:val="00A61C0C"/>
    <w:rsid w:val="00A70B6C"/>
    <w:rsid w:val="00A754B6"/>
    <w:rsid w:val="00A81F83"/>
    <w:rsid w:val="00AA05AB"/>
    <w:rsid w:val="00AA7983"/>
    <w:rsid w:val="00AB62C1"/>
    <w:rsid w:val="00AC07F3"/>
    <w:rsid w:val="00AC1C8A"/>
    <w:rsid w:val="00AC2E9C"/>
    <w:rsid w:val="00AE3B69"/>
    <w:rsid w:val="00AE5BCE"/>
    <w:rsid w:val="00AF18FF"/>
    <w:rsid w:val="00AF3BD1"/>
    <w:rsid w:val="00AF491C"/>
    <w:rsid w:val="00AF5943"/>
    <w:rsid w:val="00AF7481"/>
    <w:rsid w:val="00B0117F"/>
    <w:rsid w:val="00B02A90"/>
    <w:rsid w:val="00B30C83"/>
    <w:rsid w:val="00B60BF0"/>
    <w:rsid w:val="00B66459"/>
    <w:rsid w:val="00B85299"/>
    <w:rsid w:val="00B87060"/>
    <w:rsid w:val="00BA04AB"/>
    <w:rsid w:val="00BA2BBC"/>
    <w:rsid w:val="00BA4051"/>
    <w:rsid w:val="00BA47BE"/>
    <w:rsid w:val="00BA49E7"/>
    <w:rsid w:val="00BA6E79"/>
    <w:rsid w:val="00BB79BB"/>
    <w:rsid w:val="00BC70FD"/>
    <w:rsid w:val="00BD250F"/>
    <w:rsid w:val="00BD6745"/>
    <w:rsid w:val="00BF48D8"/>
    <w:rsid w:val="00C0071F"/>
    <w:rsid w:val="00C049CE"/>
    <w:rsid w:val="00C13CCB"/>
    <w:rsid w:val="00C15653"/>
    <w:rsid w:val="00C41019"/>
    <w:rsid w:val="00C434D5"/>
    <w:rsid w:val="00C446D7"/>
    <w:rsid w:val="00C60305"/>
    <w:rsid w:val="00C658D4"/>
    <w:rsid w:val="00C67080"/>
    <w:rsid w:val="00C91299"/>
    <w:rsid w:val="00CA2753"/>
    <w:rsid w:val="00CA5551"/>
    <w:rsid w:val="00CA661D"/>
    <w:rsid w:val="00CC2842"/>
    <w:rsid w:val="00CC63CB"/>
    <w:rsid w:val="00CE3E2F"/>
    <w:rsid w:val="00CF2E4F"/>
    <w:rsid w:val="00D0485F"/>
    <w:rsid w:val="00D06283"/>
    <w:rsid w:val="00D06E9E"/>
    <w:rsid w:val="00D06F4D"/>
    <w:rsid w:val="00D16D1B"/>
    <w:rsid w:val="00D170E4"/>
    <w:rsid w:val="00D17C46"/>
    <w:rsid w:val="00D24B85"/>
    <w:rsid w:val="00D42B4B"/>
    <w:rsid w:val="00D61CCD"/>
    <w:rsid w:val="00D62E53"/>
    <w:rsid w:val="00D63A28"/>
    <w:rsid w:val="00D65467"/>
    <w:rsid w:val="00D72892"/>
    <w:rsid w:val="00D84D44"/>
    <w:rsid w:val="00DA0FF7"/>
    <w:rsid w:val="00DA10E6"/>
    <w:rsid w:val="00DB47F8"/>
    <w:rsid w:val="00DB604A"/>
    <w:rsid w:val="00DB6A3E"/>
    <w:rsid w:val="00DC44F6"/>
    <w:rsid w:val="00DD778E"/>
    <w:rsid w:val="00DE49AA"/>
    <w:rsid w:val="00DF0713"/>
    <w:rsid w:val="00DF3D09"/>
    <w:rsid w:val="00DF4C2E"/>
    <w:rsid w:val="00E06045"/>
    <w:rsid w:val="00E14C5C"/>
    <w:rsid w:val="00E22565"/>
    <w:rsid w:val="00E31F90"/>
    <w:rsid w:val="00E3770E"/>
    <w:rsid w:val="00E403C8"/>
    <w:rsid w:val="00E45ADB"/>
    <w:rsid w:val="00E5093F"/>
    <w:rsid w:val="00E553AE"/>
    <w:rsid w:val="00E57C9A"/>
    <w:rsid w:val="00E66FF7"/>
    <w:rsid w:val="00E75F7C"/>
    <w:rsid w:val="00E9796E"/>
    <w:rsid w:val="00E97D28"/>
    <w:rsid w:val="00EB16E1"/>
    <w:rsid w:val="00EB2263"/>
    <w:rsid w:val="00EC2711"/>
    <w:rsid w:val="00EE744D"/>
    <w:rsid w:val="00EF0968"/>
    <w:rsid w:val="00EF3FC9"/>
    <w:rsid w:val="00F0050B"/>
    <w:rsid w:val="00F04F8B"/>
    <w:rsid w:val="00F05532"/>
    <w:rsid w:val="00F124BE"/>
    <w:rsid w:val="00F169FC"/>
    <w:rsid w:val="00F44B41"/>
    <w:rsid w:val="00F745C5"/>
    <w:rsid w:val="00F9268F"/>
    <w:rsid w:val="00F9427C"/>
    <w:rsid w:val="00FA0C3A"/>
    <w:rsid w:val="00FA10EB"/>
    <w:rsid w:val="00FB7954"/>
    <w:rsid w:val="00FC2C65"/>
    <w:rsid w:val="00FC47DB"/>
    <w:rsid w:val="00FC713B"/>
    <w:rsid w:val="00FE0745"/>
    <w:rsid w:val="00FF0C49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82953280C49818469EC331E1EF8E77CD72748F592EE70751B01562BF559B161617C4A7A1B74B7499900BeBK6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Documents%20and%20Settings\Lilia\&#1056;&#1072;&#1073;&#1086;&#1095;&#1080;&#1081;%20&#1089;&#1090;&#1086;&#1083;\&#1058;&#1055;%2012150.doc" TargetMode="Externa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Documents%20and%20Settings\Lilia\&#1056;&#1072;&#1073;&#1086;&#1095;&#1080;&#1081;%20&#1089;&#1090;&#1086;&#1083;\&#1058;&#1055;%2012150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D:\Documents%20and%20Settings\Lilia\&#1056;&#1072;&#1073;&#1086;&#1095;&#1080;&#1081;%20&#1089;&#1090;&#1086;&#1083;\&#1058;&#1055;%2012150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Documents%20and%20Settings\Lilia\&#1056;&#1072;&#1073;&#1086;&#1095;&#1080;&#1081;%20&#1089;&#1090;&#1086;&#1083;\&#1058;&#1055;%2012150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15925-CDC7-44FC-805D-509BE451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Альфина Р. Сахабутдинова</dc:creator>
  <cp:keywords/>
  <dc:description/>
  <cp:lastModifiedBy>Альфина Р. Сахабутдинова</cp:lastModifiedBy>
  <cp:revision>2</cp:revision>
  <dcterms:created xsi:type="dcterms:W3CDTF">2013-11-25T05:56:00Z</dcterms:created>
  <dcterms:modified xsi:type="dcterms:W3CDTF">2013-11-25T10:23:00Z</dcterms:modified>
</cp:coreProperties>
</file>